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FC" w:rsidRDefault="00785DFC" w:rsidP="00785DF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СЕМИНАР</w:t>
      </w:r>
      <w:r w:rsidR="005B02DD">
        <w:rPr>
          <w:b/>
          <w:caps/>
          <w:spacing w:val="40"/>
        </w:rPr>
        <w:t>-практикум</w:t>
      </w:r>
    </w:p>
    <w:p w:rsidR="00785DFC" w:rsidRDefault="00785DFC" w:rsidP="00785DF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785DFC" w:rsidRDefault="00785DFC" w:rsidP="00785DFC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C36F5F" w:rsidRPr="009355A9" w:rsidRDefault="00C36F5F" w:rsidP="00C36F5F">
      <w:pPr>
        <w:spacing w:after="160" w:line="259" w:lineRule="auto"/>
        <w:jc w:val="center"/>
        <w:rPr>
          <w:b/>
          <w:sz w:val="28"/>
          <w:szCs w:val="28"/>
        </w:rPr>
      </w:pPr>
      <w:r w:rsidRPr="009355A9">
        <w:rPr>
          <w:b/>
          <w:sz w:val="28"/>
          <w:szCs w:val="28"/>
        </w:rPr>
        <w:t>«</w:t>
      </w:r>
      <w:r w:rsidR="005B02DD" w:rsidRPr="00C13AB1">
        <w:rPr>
          <w:b/>
          <w:bCs/>
          <w:sz w:val="28"/>
          <w:szCs w:val="28"/>
        </w:rPr>
        <w:t>Профориентация как направление психолого-педагогической деятельности</w:t>
      </w:r>
      <w:r w:rsidRPr="009355A9">
        <w:rPr>
          <w:b/>
          <w:sz w:val="28"/>
          <w:szCs w:val="28"/>
        </w:rPr>
        <w:t>»</w:t>
      </w:r>
    </w:p>
    <w:p w:rsidR="00785DFC" w:rsidRDefault="005B02DD" w:rsidP="00785DFC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31</w:t>
      </w:r>
      <w:r w:rsidR="00785DFC">
        <w:rPr>
          <w:b/>
        </w:rPr>
        <w:t>.0</w:t>
      </w:r>
      <w:r>
        <w:rPr>
          <w:b/>
        </w:rPr>
        <w:t>5</w:t>
      </w:r>
      <w:r w:rsidR="00785DFC">
        <w:rPr>
          <w:b/>
        </w:rPr>
        <w:t xml:space="preserve">.19                                                             </w:t>
      </w:r>
      <w:r w:rsidR="00785DFC" w:rsidRPr="00D40035">
        <w:rPr>
          <w:b/>
        </w:rPr>
        <w:t xml:space="preserve">10.30                                                   </w:t>
      </w:r>
      <w:r w:rsidR="00785DFC">
        <w:rPr>
          <w:b/>
        </w:rPr>
        <w:t>ЦПМСС</w:t>
      </w:r>
    </w:p>
    <w:p w:rsidR="00785DFC" w:rsidRDefault="00785DFC" w:rsidP="00785DFC">
      <w:pPr>
        <w:tabs>
          <w:tab w:val="left" w:pos="142"/>
        </w:tabs>
        <w:ind w:left="600"/>
        <w:outlineLvl w:val="0"/>
        <w:rPr>
          <w:b/>
        </w:rPr>
      </w:pPr>
    </w:p>
    <w:p w:rsidR="00785DFC" w:rsidRPr="004A0344" w:rsidRDefault="00785DFC" w:rsidP="00785DFC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785DFC" w:rsidRPr="001E5D52" w:rsidRDefault="00785DFC" w:rsidP="000E3154">
            <w:r w:rsidRPr="001C17CC">
              <w:t>http://</w:t>
            </w:r>
            <w:r>
              <w:t>минобрнауки.рф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Default="00785DFC" w:rsidP="000E3154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785DFC" w:rsidRPr="003575D9" w:rsidRDefault="00785DFC" w:rsidP="000E3154">
            <w:r w:rsidRPr="002F2D0A">
              <w:rPr>
                <w:lang w:val="en-US"/>
              </w:rPr>
              <w:t>http://www.edu.ru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562475" w:rsidP="000E3154">
            <w:hyperlink r:id="rId6" w:history="1">
              <w:r w:rsidR="00785DFC"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http://www.rfdeti.ru/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http://www.spbdeti.org/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562475" w:rsidP="000E3154">
            <w:hyperlink r:id="rId7" w:history="1">
              <w:r w:rsidR="00785DFC"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265D6C" w:rsidRDefault="00785DFC" w:rsidP="000E3154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http://www.homekid.ru/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054243" w:rsidRDefault="00785DFC" w:rsidP="000E3154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http://www.mediationinedu.ru/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http://fond-detyam.ru/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pPr>
              <w:jc w:val="center"/>
            </w:pPr>
            <w:r w:rsidRPr="00380C27">
              <w:t>http://www.proforientator.ru/psycholog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562475" w:rsidP="000E3154">
            <w:hyperlink r:id="rId8" w:history="1">
              <w:r w:rsidR="00785DFC"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8750CD" w:rsidRDefault="00785DFC" w:rsidP="000E3154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785DFC" w:rsidRPr="008750CD" w:rsidRDefault="00785DFC" w:rsidP="000E3154">
            <w:r w:rsidRPr="008750CD">
              <w:t>http://profcenter.spb.ru/</w:t>
            </w:r>
          </w:p>
        </w:tc>
      </w:tr>
      <w:tr w:rsidR="000852B6" w:rsidTr="000E3154">
        <w:tc>
          <w:tcPr>
            <w:tcW w:w="6238" w:type="dxa"/>
            <w:shd w:val="clear" w:color="auto" w:fill="auto"/>
            <w:vAlign w:val="center"/>
          </w:tcPr>
          <w:p w:rsidR="000852B6" w:rsidRPr="002F2D0A" w:rsidRDefault="000852B6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0852B6" w:rsidRDefault="000852B6" w:rsidP="000852B6">
            <w:r w:rsidRPr="00A10E15">
              <w:t>http://kcson.ucoz.org/</w:t>
            </w:r>
          </w:p>
        </w:tc>
      </w:tr>
      <w:tr w:rsidR="000852B6" w:rsidTr="000E3154">
        <w:tc>
          <w:tcPr>
            <w:tcW w:w="6238" w:type="dxa"/>
            <w:shd w:val="clear" w:color="auto" w:fill="auto"/>
            <w:vAlign w:val="center"/>
          </w:tcPr>
          <w:p w:rsidR="000852B6" w:rsidRPr="002F2D0A" w:rsidRDefault="002443B2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Интернет-служба экстренной психологической помощи МЧС России</w:t>
            </w:r>
          </w:p>
        </w:tc>
        <w:tc>
          <w:tcPr>
            <w:tcW w:w="4076" w:type="dxa"/>
            <w:shd w:val="clear" w:color="auto" w:fill="auto"/>
          </w:tcPr>
          <w:p w:rsidR="000852B6" w:rsidRPr="00A10E15" w:rsidRDefault="000852B6" w:rsidP="000852B6">
            <w:r w:rsidRPr="000852B6">
              <w:t>http://www.psi.mchs.gov.ru/</w:t>
            </w:r>
          </w:p>
        </w:tc>
      </w:tr>
      <w:tr w:rsidR="000852B6" w:rsidTr="002443B2">
        <w:trPr>
          <w:trHeight w:val="227"/>
        </w:trPr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0852B6">
              <w:rPr>
                <w:bCs/>
                <w:kern w:val="36"/>
              </w:rPr>
              <w:t xml:space="preserve"> «Центр защиты прав и интересов детей»</w:t>
            </w:r>
          </w:p>
        </w:tc>
        <w:tc>
          <w:tcPr>
            <w:tcW w:w="4076" w:type="dxa"/>
            <w:shd w:val="clear" w:color="auto" w:fill="auto"/>
          </w:tcPr>
          <w:p w:rsidR="000852B6" w:rsidRPr="002443B2" w:rsidRDefault="00562475" w:rsidP="002443B2">
            <w:hyperlink r:id="rId9" w:history="1">
              <w:r w:rsidR="002443B2" w:rsidRPr="002443B2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https://fcprc.ru/</w:t>
              </w:r>
            </w:hyperlink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0852B6" w:rsidRPr="00B767F7" w:rsidRDefault="000852B6" w:rsidP="000852B6">
            <w:r w:rsidRPr="00B767F7">
              <w:t>http://psycho-mir.ru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0852B6" w:rsidRPr="000914F3" w:rsidRDefault="000852B6" w:rsidP="000852B6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0852B6" w:rsidRPr="001F5F4C" w:rsidRDefault="000852B6" w:rsidP="000852B6">
            <w:r w:rsidRPr="001F5F4C">
              <w:t>https://psy.su/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Навигатор профилактики. Памятка для педагогов</w:t>
            </w:r>
          </w:p>
        </w:tc>
        <w:tc>
          <w:tcPr>
            <w:tcW w:w="4076" w:type="dxa"/>
            <w:shd w:val="clear" w:color="auto" w:fill="auto"/>
          </w:tcPr>
          <w:p w:rsidR="000852B6" w:rsidRPr="001F5F4C" w:rsidRDefault="000852B6" w:rsidP="000852B6">
            <w:r w:rsidRPr="00F67CE5">
              <w:t>https://psy.su/content/files/Навигатор</w:t>
            </w:r>
            <w:r>
              <w:t>%20</w:t>
            </w:r>
            <w:r w:rsidRPr="00F67CE5">
              <w:t>профилактики.pdf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0852B6" w:rsidRDefault="000852B6" w:rsidP="000852B6">
            <w:pPr>
              <w:pStyle w:val="1"/>
              <w:spacing w:before="0"/>
              <w:textAlignment w:val="baseline"/>
              <w:rPr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0852B6">
              <w:rPr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0852B6" w:rsidRPr="00AF2B4E" w:rsidRDefault="000852B6" w:rsidP="000852B6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990647" w:rsidRDefault="00990647" w:rsidP="00990647">
      <w:pPr>
        <w:pStyle w:val="a3"/>
        <w:ind w:left="960"/>
        <w:rPr>
          <w:b/>
        </w:rPr>
      </w:pPr>
    </w:p>
    <w:p w:rsidR="00785DFC" w:rsidRDefault="00785DFC" w:rsidP="00785DFC">
      <w:pPr>
        <w:pStyle w:val="a3"/>
        <w:numPr>
          <w:ilvl w:val="0"/>
          <w:numId w:val="1"/>
        </w:numPr>
        <w:rPr>
          <w:b/>
        </w:rPr>
      </w:pPr>
      <w:r w:rsidRPr="00F67CE5">
        <w:rPr>
          <w:b/>
        </w:rPr>
        <w:t xml:space="preserve">Используемые понятия </w:t>
      </w:r>
    </w:p>
    <w:p w:rsidR="005B02DD" w:rsidRPr="00FE258C" w:rsidRDefault="005B02DD" w:rsidP="00FE258C">
      <w:pPr>
        <w:pStyle w:val="a6"/>
        <w:spacing w:before="0" w:beforeAutospacing="0" w:after="0" w:afterAutospacing="0"/>
        <w:jc w:val="both"/>
        <w:rPr>
          <w:b/>
          <w:i/>
          <w:color w:val="222222"/>
        </w:rPr>
      </w:pPr>
      <w:r w:rsidRPr="00FE258C">
        <w:rPr>
          <w:b/>
          <w:bCs/>
          <w:i/>
          <w:color w:val="222222"/>
        </w:rPr>
        <w:t>Профессиональная ориентация</w:t>
      </w:r>
      <w:r w:rsidRPr="00FE258C">
        <w:rPr>
          <w:i/>
          <w:color w:val="222222"/>
        </w:rPr>
        <w:t xml:space="preserve">, </w:t>
      </w:r>
      <w:r w:rsidRPr="00FE258C">
        <w:rPr>
          <w:b/>
          <w:bCs/>
          <w:i/>
          <w:color w:val="222222"/>
        </w:rPr>
        <w:t>профориентация</w:t>
      </w:r>
      <w:r w:rsidRPr="00FE258C">
        <w:rPr>
          <w:i/>
          <w:color w:val="222222"/>
        </w:rPr>
        <w:t xml:space="preserve">, </w:t>
      </w:r>
      <w:r w:rsidRPr="00FE258C">
        <w:rPr>
          <w:b/>
          <w:bCs/>
          <w:i/>
          <w:color w:val="222222"/>
        </w:rPr>
        <w:t>выбор профессии</w:t>
      </w:r>
      <w:r w:rsidRPr="00FE258C">
        <w:rPr>
          <w:i/>
          <w:color w:val="222222"/>
        </w:rPr>
        <w:t xml:space="preserve"> или </w:t>
      </w:r>
      <w:r w:rsidRPr="00FE258C">
        <w:rPr>
          <w:b/>
          <w:bCs/>
          <w:i/>
          <w:color w:val="222222"/>
        </w:rPr>
        <w:t>ориентация на профессию</w:t>
      </w:r>
      <w:r w:rsidRPr="005B02DD">
        <w:rPr>
          <w:color w:val="222222"/>
        </w:rPr>
        <w:t xml:space="preserve"> (лат. </w:t>
      </w:r>
      <w:proofErr w:type="spellStart"/>
      <w:r w:rsidRPr="005B02DD">
        <w:rPr>
          <w:color w:val="222222"/>
        </w:rPr>
        <w:t>professio</w:t>
      </w:r>
      <w:proofErr w:type="spellEnd"/>
      <w:r w:rsidRPr="005B02DD">
        <w:rPr>
          <w:color w:val="222222"/>
        </w:rPr>
        <w:t xml:space="preserve"> — род занятий и </w:t>
      </w:r>
      <w:hyperlink r:id="rId10" w:tooltip="Французский язык" w:history="1">
        <w:r w:rsidRPr="00FE258C">
          <w:rPr>
            <w:rStyle w:val="a4"/>
            <w:color w:val="auto"/>
            <w:u w:val="none"/>
          </w:rPr>
          <w:t>фр.</w:t>
        </w:r>
      </w:hyperlink>
      <w:r w:rsidRPr="005B02DD">
        <w:rPr>
          <w:color w:val="222222"/>
        </w:rPr>
        <w:t> </w:t>
      </w:r>
      <w:r w:rsidRPr="005B02DD">
        <w:rPr>
          <w:i/>
          <w:iCs/>
          <w:color w:val="222222"/>
          <w:lang w:val="fr-FR"/>
        </w:rPr>
        <w:t>orientation</w:t>
      </w:r>
      <w:r w:rsidRPr="005B02DD">
        <w:rPr>
          <w:color w:val="222222"/>
        </w:rPr>
        <w:t xml:space="preserve"> — установка) — </w:t>
      </w:r>
      <w:r w:rsidRPr="005B02DD">
        <w:rPr>
          <w:b/>
          <w:bCs/>
          <w:i/>
          <w:iCs/>
          <w:color w:val="222222"/>
        </w:rPr>
        <w:t>система научно обоснованных мероприятий, направленных на подготовку молодёжи к выбору профессии</w:t>
      </w:r>
      <w:r w:rsidRPr="005B02DD">
        <w:rPr>
          <w:color w:val="222222"/>
        </w:rPr>
        <w:t xml:space="preserve"> </w:t>
      </w:r>
      <w:r w:rsidRPr="00FE258C">
        <w:rPr>
          <w:b/>
          <w:i/>
          <w:color w:val="222222"/>
        </w:rPr>
        <w:t>(с учётом особенностей личности и потребностей народного хозяйства в кадрах), на оказание помощи молодёжи в профессиональном самоопределении и трудоустройств</w:t>
      </w:r>
      <w:r w:rsidR="00FE258C" w:rsidRPr="00FE258C">
        <w:rPr>
          <w:b/>
          <w:i/>
          <w:color w:val="222222"/>
        </w:rPr>
        <w:t>е.</w:t>
      </w:r>
    </w:p>
    <w:p w:rsidR="005B02DD" w:rsidRPr="005B02DD" w:rsidRDefault="005B02DD" w:rsidP="00FE258C">
      <w:pPr>
        <w:pStyle w:val="a6"/>
        <w:spacing w:before="0" w:beforeAutospacing="0" w:after="0" w:afterAutospacing="0"/>
        <w:jc w:val="both"/>
        <w:rPr>
          <w:color w:val="222222"/>
        </w:rPr>
      </w:pPr>
      <w:r w:rsidRPr="005B02DD">
        <w:rPr>
          <w:color w:val="222222"/>
        </w:rPr>
        <w:t xml:space="preserve">Постановлением </w:t>
      </w:r>
      <w:hyperlink r:id="rId11" w:tooltip="Министерство труда и социальной защиты Российской Федерации" w:history="1">
        <w:r w:rsidRPr="00FE258C">
          <w:rPr>
            <w:rStyle w:val="a4"/>
            <w:color w:val="auto"/>
            <w:u w:val="none"/>
          </w:rPr>
          <w:t>Минтруда РФ</w:t>
        </w:r>
      </w:hyperlink>
      <w:r w:rsidRPr="005B02DD">
        <w:rPr>
          <w:color w:val="222222"/>
        </w:rPr>
        <w:t xml:space="preserve"> от 27.09.1996 № 1 утверждено «Положение о профессиональной ориентации и психологической поддержке населения в Российской Федерации», в соответствии с которым «</w:t>
      </w:r>
      <w:r w:rsidRPr="00FE258C">
        <w:rPr>
          <w:b/>
          <w:i/>
          <w:color w:val="222222"/>
        </w:rPr>
        <w:t>профессиональная ориентация</w:t>
      </w:r>
      <w:r w:rsidRPr="005B02DD">
        <w:rPr>
          <w:color w:val="222222"/>
        </w:rPr>
        <w:t> —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содействия человеку в профессиональном самоопределении и выборе оптимального вида занятости с учётом его потребностей и возможностей, социально — экономической ситуации на рынке труда</w:t>
      </w:r>
      <w:r w:rsidR="00FE258C">
        <w:rPr>
          <w:color w:val="222222"/>
        </w:rPr>
        <w:t>».</w:t>
      </w:r>
      <w:r w:rsidRPr="005B02DD">
        <w:rPr>
          <w:color w:val="222222"/>
        </w:rPr>
        <w:t xml:space="preserve"> </w:t>
      </w:r>
    </w:p>
    <w:p w:rsidR="005B02DD" w:rsidRPr="005B02DD" w:rsidRDefault="005B02DD" w:rsidP="00FE258C">
      <w:pPr>
        <w:pStyle w:val="a6"/>
        <w:spacing w:before="104" w:beforeAutospacing="0" w:after="0" w:afterAutospacing="0"/>
        <w:jc w:val="both"/>
        <w:rPr>
          <w:color w:val="222222"/>
        </w:rPr>
      </w:pPr>
      <w:r w:rsidRPr="005B02DD">
        <w:rPr>
          <w:color w:val="222222"/>
        </w:rPr>
        <w:lastRenderedPageBreak/>
        <w:t xml:space="preserve">Организацией экономического сотрудничества и развития (ОЭСР), Экспертной группой </w:t>
      </w:r>
      <w:hyperlink r:id="rId12" w:tooltip="Европейская комиссия" w:history="1">
        <w:r w:rsidRPr="00FE258C">
          <w:rPr>
            <w:rStyle w:val="a4"/>
            <w:color w:val="auto"/>
            <w:u w:val="none"/>
          </w:rPr>
          <w:t>Еврокомиссии</w:t>
        </w:r>
      </w:hyperlink>
      <w:r w:rsidRPr="00FE258C">
        <w:t xml:space="preserve"> по непрерывной профориентации, Советом Европейского союза и Всемирным банком в </w:t>
      </w:r>
      <w:hyperlink r:id="rId13" w:tooltip="2004 год" w:history="1">
        <w:r w:rsidRPr="00FE258C">
          <w:rPr>
            <w:rStyle w:val="a4"/>
            <w:color w:val="auto"/>
            <w:u w:val="none"/>
          </w:rPr>
          <w:t>2004 году</w:t>
        </w:r>
      </w:hyperlink>
      <w:r w:rsidRPr="005B02DD">
        <w:rPr>
          <w:color w:val="222222"/>
        </w:rPr>
        <w:t xml:space="preserve"> одобрена новая трактовка цели профориентации: «</w:t>
      </w:r>
      <w:r w:rsidRPr="00FE258C">
        <w:rPr>
          <w:b/>
          <w:i/>
          <w:color w:val="222222"/>
        </w:rPr>
        <w:t>Профессиональная ориентация</w:t>
      </w:r>
      <w:r w:rsidRPr="005B02DD">
        <w:rPr>
          <w:color w:val="222222"/>
        </w:rPr>
        <w:t xml:space="preserve"> направлена на оказание помощи людям любого возраста и в любой момент их жизни по вопросам выбора направления обучения, профессиональной подготовки и сферы профессиональной деятельности и управления собственной карьерой</w:t>
      </w:r>
      <w:r w:rsidR="00FE258C">
        <w:rPr>
          <w:color w:val="222222"/>
        </w:rPr>
        <w:t>».</w:t>
      </w:r>
      <w:r w:rsidR="00FE258C" w:rsidRPr="005B02DD">
        <w:rPr>
          <w:color w:val="222222"/>
        </w:rPr>
        <w:t xml:space="preserve"> </w:t>
      </w:r>
    </w:p>
    <w:p w:rsidR="005B02DD" w:rsidRPr="00FE258C" w:rsidRDefault="005B02DD" w:rsidP="00FE258C">
      <w:pPr>
        <w:pStyle w:val="a6"/>
        <w:spacing w:before="0" w:beforeAutospacing="0" w:after="104" w:afterAutospacing="0"/>
        <w:jc w:val="both"/>
        <w:rPr>
          <w:b/>
          <w:i/>
          <w:color w:val="222222"/>
        </w:rPr>
      </w:pPr>
      <w:r w:rsidRPr="005B02DD">
        <w:rPr>
          <w:color w:val="222222"/>
        </w:rPr>
        <w:t xml:space="preserve">С позиций междисциплинарного и системного подходов под </w:t>
      </w:r>
      <w:r w:rsidRPr="00FE258C">
        <w:rPr>
          <w:b/>
          <w:i/>
          <w:color w:val="222222"/>
        </w:rPr>
        <w:t>профессиональной ориентацией понимается инициируемый и управляемый обществом многоаспектный и непрерывный процесс взаимодействий субъектов социально-трудовых отношений, направленных на осознанное профессиональное самоопределение индивида, освоение им профессии и осуществление профессионального самосовершенствования, обеспечение баланса между потребностями экономики в кадрах и собственными способностями и предпочтениями индивида, в результате чего индивид эффективно интегрируется в общественное разделение труд</w:t>
      </w:r>
      <w:r w:rsidR="00FE258C" w:rsidRPr="00FE258C">
        <w:rPr>
          <w:b/>
          <w:i/>
          <w:color w:val="222222"/>
        </w:rPr>
        <w:t>а.</w:t>
      </w:r>
    </w:p>
    <w:p w:rsidR="00FE258C" w:rsidRPr="00FE258C" w:rsidRDefault="00FE258C" w:rsidP="00FE258C">
      <w:pPr>
        <w:spacing w:before="104" w:line="334" w:lineRule="atLeast"/>
        <w:rPr>
          <w:b/>
          <w:color w:val="222222"/>
        </w:rPr>
      </w:pPr>
      <w:r w:rsidRPr="00FE258C">
        <w:rPr>
          <w:b/>
          <w:color w:val="222222"/>
        </w:rPr>
        <w:t xml:space="preserve">Основными направлениями профессиональной ориентации являются: </w:t>
      </w:r>
    </w:p>
    <w:p w:rsidR="00FE258C" w:rsidRPr="00FE258C" w:rsidRDefault="00FE258C" w:rsidP="00FE258C">
      <w:pPr>
        <w:numPr>
          <w:ilvl w:val="0"/>
          <w:numId w:val="16"/>
        </w:numPr>
        <w:spacing w:after="21"/>
        <w:ind w:left="334"/>
        <w:rPr>
          <w:color w:val="222222"/>
        </w:rPr>
      </w:pPr>
      <w:r w:rsidRPr="00FE258C">
        <w:rPr>
          <w:color w:val="222222"/>
        </w:rPr>
        <w:t>профессиональное информирование — ознакомление различных групп населения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деятельности;</w:t>
      </w:r>
    </w:p>
    <w:p w:rsidR="00FE258C" w:rsidRPr="00FE258C" w:rsidRDefault="00FE258C" w:rsidP="00FE258C">
      <w:pPr>
        <w:numPr>
          <w:ilvl w:val="0"/>
          <w:numId w:val="16"/>
        </w:numPr>
        <w:spacing w:before="100" w:beforeAutospacing="1" w:after="21"/>
        <w:ind w:left="334"/>
        <w:rPr>
          <w:color w:val="222222"/>
        </w:rPr>
      </w:pPr>
      <w:r w:rsidRPr="00FE258C">
        <w:rPr>
          <w:color w:val="222222"/>
        </w:rPr>
        <w:t>профессиональное консультирование — оказание помощи человеку в профессиональном самоопределении с целью принятия осознанного решения о выборе профессионального пути с учётом его психологических особенностей и возможностей, а также потребностей общества;</w:t>
      </w:r>
    </w:p>
    <w:p w:rsidR="00FE258C" w:rsidRPr="00FE258C" w:rsidRDefault="00FE258C" w:rsidP="00FE258C">
      <w:pPr>
        <w:numPr>
          <w:ilvl w:val="0"/>
          <w:numId w:val="16"/>
        </w:numPr>
        <w:spacing w:before="100" w:beforeAutospacing="1" w:after="21"/>
        <w:ind w:left="334"/>
        <w:rPr>
          <w:color w:val="222222"/>
        </w:rPr>
      </w:pPr>
      <w:r w:rsidRPr="00FE258C">
        <w:rPr>
          <w:color w:val="222222"/>
        </w:rPr>
        <w:t>профессиональный подбор — предоставление рекомендаций человеку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диагностики;</w:t>
      </w:r>
    </w:p>
    <w:p w:rsidR="00FE258C" w:rsidRPr="00FE258C" w:rsidRDefault="00FE258C" w:rsidP="00FE258C">
      <w:pPr>
        <w:numPr>
          <w:ilvl w:val="0"/>
          <w:numId w:val="16"/>
        </w:numPr>
        <w:spacing w:before="100" w:beforeAutospacing="1" w:after="21"/>
        <w:ind w:left="334"/>
        <w:rPr>
          <w:color w:val="222222"/>
        </w:rPr>
      </w:pPr>
      <w:r w:rsidRPr="00FE258C">
        <w:rPr>
          <w:color w:val="222222"/>
        </w:rPr>
        <w:t>профессиональный отбор —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требованиями;</w:t>
      </w:r>
    </w:p>
    <w:p w:rsidR="00FE258C" w:rsidRPr="00FE258C" w:rsidRDefault="00FE258C" w:rsidP="00FE258C">
      <w:pPr>
        <w:numPr>
          <w:ilvl w:val="0"/>
          <w:numId w:val="16"/>
        </w:numPr>
        <w:spacing w:before="100" w:beforeAutospacing="1" w:after="21"/>
        <w:ind w:left="334"/>
        <w:rPr>
          <w:color w:val="222222"/>
        </w:rPr>
      </w:pPr>
      <w:r w:rsidRPr="00FE258C">
        <w:rPr>
          <w:color w:val="222222"/>
        </w:rPr>
        <w:t>профессиональная, производственная и социальная адаптация — система мер, способствующих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профессионализма;</w:t>
      </w:r>
    </w:p>
    <w:p w:rsidR="00FE258C" w:rsidRPr="00FE258C" w:rsidRDefault="00FE258C" w:rsidP="00FE258C">
      <w:pPr>
        <w:numPr>
          <w:ilvl w:val="0"/>
          <w:numId w:val="16"/>
        </w:numPr>
        <w:spacing w:before="100" w:beforeAutospacing="1" w:after="21"/>
        <w:ind w:left="334"/>
        <w:rPr>
          <w:color w:val="222222"/>
        </w:rPr>
      </w:pPr>
      <w:r w:rsidRPr="00FE258C">
        <w:rPr>
          <w:color w:val="222222"/>
        </w:rPr>
        <w:t>профессиональное воспитание — формирование у молодёжи трудолюбия, работоспособности, профессиональной ответственности, способностей и склонностей;</w:t>
      </w:r>
    </w:p>
    <w:p w:rsidR="00FE258C" w:rsidRDefault="00FE258C" w:rsidP="00FE258C">
      <w:pPr>
        <w:numPr>
          <w:ilvl w:val="0"/>
          <w:numId w:val="16"/>
        </w:numPr>
        <w:spacing w:before="100" w:beforeAutospacing="1" w:after="21"/>
        <w:ind w:left="334"/>
        <w:rPr>
          <w:color w:val="222222"/>
        </w:rPr>
      </w:pPr>
      <w:r w:rsidRPr="00FE258C">
        <w:rPr>
          <w:color w:val="222222"/>
        </w:rPr>
        <w:t>профессиональное развитие личности и поддержка профессиональной карьеры, включая смену профессии и профессиональную переподготовку.</w:t>
      </w:r>
    </w:p>
    <w:p w:rsidR="00CA290E" w:rsidRPr="00C86EF7" w:rsidRDefault="00C86EF7" w:rsidP="00C86EF7">
      <w:pPr>
        <w:ind w:left="-26"/>
        <w:rPr>
          <w:b/>
          <w:i/>
          <w:color w:val="222222"/>
        </w:rPr>
      </w:pPr>
      <w:r w:rsidRPr="00C86EF7">
        <w:rPr>
          <w:b/>
          <w:i/>
          <w:color w:val="222222"/>
        </w:rPr>
        <w:t>Программа «Жизненная навигация»</w:t>
      </w:r>
    </w:p>
    <w:p w:rsidR="00C86EF7" w:rsidRPr="00C86EF7" w:rsidRDefault="00C86EF7" w:rsidP="00C86EF7">
      <w:pPr>
        <w:pStyle w:val="2"/>
        <w:spacing w:before="0" w:line="462" w:lineRule="atLeast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86EF7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О курсе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  <w:rPr>
          <w:color w:val="333333"/>
        </w:rPr>
      </w:pPr>
      <w:r w:rsidRPr="00C86EF7">
        <w:rPr>
          <w:color w:val="333333"/>
        </w:rPr>
        <w:t>Курс направлен на формирование у обучающихся навыков работы со своими целями и осознанного выбора для планирования их жизненной траектории. Цель курса – оказать помощь слушателям в освоении технологий саморазвития и повышения уровня осознанности, ответственности и инициативности.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  <w:rPr>
          <w:color w:val="333333"/>
        </w:rPr>
      </w:pPr>
      <w:r w:rsidRPr="00C86EF7">
        <w:rPr>
          <w:color w:val="333333"/>
        </w:rPr>
        <w:t>В результате прохождения курса слушатели научатся ставить перед собой цели, расставлять приоритеты, определять необходимые для достижения целей ресурсы, анализировать трудности и бороться с ними, составлять программы саморазвития и находить мотивацию меняться к лучшему.</w:t>
      </w:r>
    </w:p>
    <w:p w:rsidR="00C86EF7" w:rsidRDefault="00C86EF7" w:rsidP="00C86EF7">
      <w:pPr>
        <w:pStyle w:val="a6"/>
        <w:spacing w:before="0" w:beforeAutospacing="0" w:after="450" w:afterAutospacing="0"/>
        <w:jc w:val="both"/>
        <w:rPr>
          <w:color w:val="333333"/>
        </w:rPr>
      </w:pPr>
      <w:r w:rsidRPr="00C86EF7">
        <w:rPr>
          <w:color w:val="333333"/>
        </w:rPr>
        <w:t>Обучающиеся будут постигать свое идеальное «Я», расписывать свой идеальный день и месяц, растить дерево жизненно важных целей, оценивать собственные навыки и компетенции, а также анализировать свое окружение.</w:t>
      </w:r>
    </w:p>
    <w:p w:rsidR="00C86EF7" w:rsidRPr="00C86EF7" w:rsidRDefault="00C86EF7" w:rsidP="00C86EF7">
      <w:pPr>
        <w:pStyle w:val="2"/>
        <w:spacing w:before="0" w:line="462" w:lineRule="atLeas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6EF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lastRenderedPageBreak/>
        <w:t>Программа курса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>  1.   </w:t>
      </w:r>
      <w:r w:rsidRPr="00C86EF7">
        <w:rPr>
          <w:b/>
          <w:i/>
        </w:rPr>
        <w:t>Мечта как жизненные стремления личности.</w:t>
      </w:r>
      <w:r w:rsidRPr="00C86EF7">
        <w:t xml:space="preserve"> Для того, чтобы двигаться по своему жизненному пути осознанно, важно понимать, к чему мы идем. Яркая картинка того, чего вы хотите, будет наполнять смыслом все дальнейшие действия.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   2. </w:t>
      </w:r>
      <w:r w:rsidRPr="00C86EF7">
        <w:rPr>
          <w:b/>
          <w:i/>
        </w:rPr>
        <w:t>Дерево жизненно важных целей.</w:t>
      </w:r>
      <w:r w:rsidRPr="00C86EF7">
        <w:t xml:space="preserve"> Дерево средне- и краткосрочных целей немного заземляет наши мечты, показывает направление, в котором мы можем двигаться, если хотим прийти к их исполнению. Кроме того, дерево целей может включить в поле рассмотрения сферы жизни, которые не отражаются в мечте напрямую, но являются важными для нас.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  3. </w:t>
      </w:r>
      <w:r w:rsidRPr="00C86EF7">
        <w:rPr>
          <w:b/>
          <w:i/>
        </w:rPr>
        <w:t>Ресурсы.</w:t>
      </w:r>
      <w:r w:rsidRPr="00C86EF7">
        <w:t xml:space="preserve"> Для достижения целей нужны ресурсы (внешние и внутренние), поэтому важно составить список необходимых ресурсов, провести анализ имеющихся, найти пути для получения и замещения недостающего. Программа курса нацелена на работу не только с внешними ресурсами (такими как финансы или время), но и с внутренними, помогает разобраться с тем, какие качества личности необходимы для достижения целей и определиться с тем, насколько они развиты.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 4. </w:t>
      </w:r>
      <w:r w:rsidRPr="00C86EF7">
        <w:rPr>
          <w:b/>
          <w:i/>
        </w:rPr>
        <w:t>Связь личностных качеств с компетенциями, необходимыми мне как профессионалу</w:t>
      </w:r>
      <w:r w:rsidRPr="00C86EF7">
        <w:t xml:space="preserve"> для поиска возможностей внутри университетской жизни для своего профессионального роста.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5. </w:t>
      </w:r>
      <w:r w:rsidRPr="00C86EF7">
        <w:rPr>
          <w:b/>
          <w:i/>
        </w:rPr>
        <w:t>Программа саморазвития.</w:t>
      </w:r>
      <w:r w:rsidRPr="00C86EF7">
        <w:t xml:space="preserve"> План действия по достижению своих целей, который отвечает на вопросы: что я могу сделать прямо сейчас (или в ближайшее время) для достижения своей мечты, какие действия предпринять, какие привычки начать выращивать, что приблизит меня к достижению цели?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  6. </w:t>
      </w:r>
      <w:r w:rsidRPr="00C86EF7">
        <w:rPr>
          <w:b/>
          <w:i/>
        </w:rPr>
        <w:t>Помехи.</w:t>
      </w:r>
      <w:r w:rsidRPr="00C86EF7">
        <w:t xml:space="preserve"> Необходимо заранее произвести анализ возможных помех, продумать их профилактику, вспомнить прецеденты, когда нам удавалось аналогичное действие, понять, какие последствия могут возникать, если профилактика не сработает и, наконец, найти альтернативы.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7. </w:t>
      </w:r>
      <w:r w:rsidRPr="00C86EF7">
        <w:rPr>
          <w:b/>
          <w:i/>
        </w:rPr>
        <w:t>Я-идеальное.</w:t>
      </w:r>
      <w:r w:rsidRPr="00C86EF7">
        <w:t xml:space="preserve"> У каждого есть представление о себе идеальном. Для большинства это представление служит стимулом к росту, подталкивает становиться лучше. Но бывает и так, что представление о себе идеальном настолько далеко от реального образа Я, что вместо поддержки, парализует действия. Кроме того, именно на студенческом этапе жизни Я-идеальное претерпевает серьезные изменения, с чем необходимо работать.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8. </w:t>
      </w:r>
      <w:r w:rsidRPr="00C86EF7">
        <w:rPr>
          <w:b/>
          <w:i/>
        </w:rPr>
        <w:t>Карта спутников (референтных, значимых лиц).</w:t>
      </w:r>
      <w:r w:rsidRPr="00C86EF7">
        <w:t xml:space="preserve"> На этом этапе важно вспомнить, что мы в мире не одни. И любая дорога будет проще, если мы найдем союзников. Конечно, любое взаимодействие – процесс двусторонний, поэтому при составлении карты значимых лиц стоит продумывать не только, что вам нужно от них, но и что может быть нужно им от вас. А когда вы определитесь с тем, кто и чем может вам помочь, останется их только убедить.</w:t>
      </w:r>
    </w:p>
    <w:p w:rsidR="00C86EF7" w:rsidRPr="00C86EF7" w:rsidRDefault="00C86EF7" w:rsidP="00C86EF7">
      <w:pPr>
        <w:pStyle w:val="a6"/>
        <w:spacing w:before="0" w:beforeAutospacing="0" w:after="0" w:afterAutospacing="0"/>
        <w:jc w:val="both"/>
      </w:pPr>
      <w:r w:rsidRPr="00C86EF7">
        <w:t xml:space="preserve">9. </w:t>
      </w:r>
      <w:r w:rsidRPr="00C86EF7">
        <w:rPr>
          <w:b/>
          <w:i/>
        </w:rPr>
        <w:t>Ежедневные и регулярные дела.</w:t>
      </w:r>
      <w:r w:rsidRPr="00C86EF7">
        <w:t xml:space="preserve"> Именно то, что ты регулярно делаешь сегодня, определяет твое завтра. Для управления временем очень полезно использовать приемы тайм-менеджмента и нарабатывать высокоэффективные привычки.</w:t>
      </w:r>
    </w:p>
    <w:p w:rsidR="00562475" w:rsidRDefault="00562475" w:rsidP="00562475">
      <w:pPr>
        <w:pStyle w:val="a3"/>
        <w:ind w:left="960"/>
        <w:rPr>
          <w:b/>
        </w:rPr>
      </w:pPr>
      <w:bookmarkStart w:id="0" w:name="_GoBack"/>
      <w:bookmarkEnd w:id="0"/>
    </w:p>
    <w:p w:rsidR="00785DFC" w:rsidRPr="00B06F6F" w:rsidRDefault="00785DFC" w:rsidP="00B06F6F">
      <w:pPr>
        <w:pStyle w:val="a3"/>
        <w:numPr>
          <w:ilvl w:val="0"/>
          <w:numId w:val="1"/>
        </w:numPr>
        <w:rPr>
          <w:b/>
        </w:rPr>
      </w:pPr>
      <w:r w:rsidRPr="00B06F6F">
        <w:rPr>
          <w:b/>
        </w:rPr>
        <w:t>Нормативно-правовая база психолого-педагогической деятельности</w:t>
      </w:r>
    </w:p>
    <w:p w:rsidR="00785DFC" w:rsidRPr="00F72F93" w:rsidRDefault="00785DFC" w:rsidP="00785DFC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785DFC" w:rsidRPr="00F72F93" w:rsidRDefault="00785DFC" w:rsidP="00785DFC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785DFC" w:rsidRPr="00F72F93" w:rsidRDefault="00785DFC" w:rsidP="00785DFC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785DFC" w:rsidRPr="00F72F93" w:rsidRDefault="00785DFC" w:rsidP="00785DFC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785DFC" w:rsidRPr="00F72F93" w:rsidRDefault="00785DFC" w:rsidP="00785DFC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785DFC" w:rsidRPr="00F72F93" w:rsidRDefault="00785DFC" w:rsidP="00785DFC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lastRenderedPageBreak/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785DFC" w:rsidRPr="00B767F7" w:rsidRDefault="00785DFC" w:rsidP="00785DFC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785DFC" w:rsidRPr="00173DD8" w:rsidRDefault="00785DFC" w:rsidP="00785DFC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173DD8" w:rsidRPr="00E61E38" w:rsidRDefault="00173DD8" w:rsidP="00785DFC">
      <w:pPr>
        <w:numPr>
          <w:ilvl w:val="0"/>
          <w:numId w:val="2"/>
        </w:numPr>
        <w:spacing w:line="276" w:lineRule="auto"/>
        <w:rPr>
          <w:rFonts w:eastAsia="Calibri"/>
        </w:rPr>
      </w:pPr>
      <w:r w:rsidRPr="00E61E38">
        <w:t>Федеральный государственный образовательный стандарт начального общего образования обучающихся с ограниченными возможностями здоровья (</w:t>
      </w:r>
      <w:hyperlink r:id="rId14" w:anchor="dst100013" w:history="1">
        <w:r w:rsidRPr="00E61E38">
          <w:rPr>
            <w:rStyle w:val="a4"/>
            <w:color w:val="auto"/>
            <w:u w:val="none"/>
          </w:rPr>
          <w:t>Приказ</w:t>
        </w:r>
      </w:hyperlink>
      <w:r w:rsidRPr="00E61E38">
        <w:t xml:space="preserve"> Минобрнауки России от 19.12.2014</w:t>
      </w:r>
      <w:r w:rsidR="00E61E38" w:rsidRPr="00E61E38">
        <w:t xml:space="preserve"> г.</w:t>
      </w:r>
      <w:r w:rsidRPr="00E61E38">
        <w:t xml:space="preserve"> </w:t>
      </w:r>
      <w:r w:rsidR="00E61E38" w:rsidRPr="00E61E38">
        <w:t>№</w:t>
      </w:r>
      <w:r w:rsidRPr="00E61E38">
        <w:t>1598</w:t>
      </w:r>
      <w:r w:rsidR="00E61E38" w:rsidRPr="00E61E38">
        <w:t>);</w:t>
      </w:r>
    </w:p>
    <w:p w:rsidR="00E61E38" w:rsidRPr="00E61E38" w:rsidRDefault="00E61E38" w:rsidP="00785DFC">
      <w:pPr>
        <w:numPr>
          <w:ilvl w:val="0"/>
          <w:numId w:val="2"/>
        </w:numPr>
        <w:spacing w:line="276" w:lineRule="auto"/>
        <w:rPr>
          <w:rFonts w:eastAsia="Calibri"/>
        </w:rPr>
      </w:pPr>
      <w:r w:rsidRPr="00E61E38">
        <w:t>Федеральный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hyperlink r:id="rId15" w:anchor="dst100013" w:history="1">
        <w:r w:rsidRPr="00E61E38">
          <w:rPr>
            <w:rStyle w:val="a4"/>
            <w:color w:val="auto"/>
            <w:u w:val="none"/>
          </w:rPr>
          <w:t>Приказ</w:t>
        </w:r>
      </w:hyperlink>
      <w:r w:rsidRPr="00E61E38">
        <w:t xml:space="preserve"> Минобрнауки России от 19.12.2014</w:t>
      </w:r>
      <w:r>
        <w:t xml:space="preserve"> г.</w:t>
      </w:r>
      <w:r w:rsidRPr="00E61E38">
        <w:t xml:space="preserve"> </w:t>
      </w:r>
      <w:r>
        <w:t>№</w:t>
      </w:r>
      <w:r w:rsidRPr="00E61E38">
        <w:t>1599);</w:t>
      </w:r>
    </w:p>
    <w:p w:rsidR="00785DFC" w:rsidRPr="00D07129" w:rsidRDefault="00785DFC" w:rsidP="00785DFC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785DFC" w:rsidRPr="00F72F93" w:rsidRDefault="00785DFC" w:rsidP="00785DFC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785DFC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785DFC" w:rsidRPr="00D07129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785DFC" w:rsidRPr="00F85D79" w:rsidRDefault="00785DFC" w:rsidP="00785DFC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4815D1" w:rsidRDefault="00785DFC" w:rsidP="004815D1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4815D1" w:rsidRPr="009D031F" w:rsidRDefault="004815D1" w:rsidP="004815D1">
      <w:pPr>
        <w:pStyle w:val="a3"/>
        <w:numPr>
          <w:ilvl w:val="0"/>
          <w:numId w:val="3"/>
        </w:numPr>
        <w:spacing w:line="276" w:lineRule="auto"/>
        <w:outlineLvl w:val="0"/>
        <w:rPr>
          <w:bCs/>
          <w:color w:val="000000"/>
          <w:sz w:val="21"/>
          <w:szCs w:val="21"/>
        </w:rPr>
      </w:pPr>
      <w:r w:rsidRPr="004815D1">
        <w:rPr>
          <w:bCs/>
          <w:color w:val="000000"/>
        </w:rPr>
        <w:t>Инструктивно-методическое письмо "Об организации деятельности по оказанию психолого-педагогической помощи обучающимся в образовательных учреждениях, находящихся в ведении Комитета по образованию и администраций районов Санкт-Петербурга" от 7 марта 2018 г. N 03-28-1500/18-0-0</w:t>
      </w:r>
      <w:r w:rsidR="009D031F">
        <w:rPr>
          <w:bCs/>
          <w:color w:val="000000"/>
        </w:rPr>
        <w:t>;</w:t>
      </w:r>
    </w:p>
    <w:p w:rsidR="009D031F" w:rsidRPr="005479E5" w:rsidRDefault="009D031F" w:rsidP="004815D1">
      <w:pPr>
        <w:pStyle w:val="a3"/>
        <w:numPr>
          <w:ilvl w:val="0"/>
          <w:numId w:val="3"/>
        </w:numPr>
        <w:spacing w:line="276" w:lineRule="auto"/>
        <w:outlineLvl w:val="0"/>
        <w:rPr>
          <w:bCs/>
        </w:rPr>
      </w:pPr>
      <w:r w:rsidRPr="009D031F">
        <w:rPr>
          <w:bCs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</w:t>
      </w:r>
      <w:hyperlink r:id="rId16" w:anchor="0" w:history="1">
        <w:r w:rsidRPr="009D031F">
          <w:rPr>
            <w:rStyle w:val="a4"/>
            <w:bCs/>
            <w:color w:val="auto"/>
            <w:u w:val="none"/>
            <w:bdr w:val="none" w:sz="0" w:space="0" w:color="auto" w:frame="1"/>
          </w:rPr>
          <w:t>приказом</w:t>
        </w:r>
      </w:hyperlink>
      <w:r w:rsidRPr="009D031F">
        <w:rPr>
          <w:bCs/>
        </w:rPr>
        <w:t xml:space="preserve"> </w:t>
      </w:r>
      <w:proofErr w:type="spellStart"/>
      <w:r w:rsidR="005479E5" w:rsidRPr="005479E5">
        <w:t>Минпросвещения</w:t>
      </w:r>
      <w:proofErr w:type="spellEnd"/>
      <w:r w:rsidR="005479E5" w:rsidRPr="005479E5">
        <w:t xml:space="preserve"> России от 09.11.2018 N 196</w:t>
      </w:r>
      <w:r w:rsidRPr="005479E5">
        <w:rPr>
          <w:bCs/>
        </w:rPr>
        <w:t>;</w:t>
      </w:r>
    </w:p>
    <w:p w:rsidR="009D031F" w:rsidRPr="00A24142" w:rsidRDefault="009D031F" w:rsidP="00A2414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 xml:space="preserve">Комплексный План мероприятий </w:t>
      </w:r>
      <w:r w:rsidR="00A24142" w:rsidRPr="00A24142">
        <w:rPr>
          <w:rFonts w:eastAsiaTheme="minorHAnsi"/>
          <w:lang w:eastAsia="en-US"/>
        </w:rPr>
        <w:t>п</w:t>
      </w:r>
      <w:r w:rsidRPr="00A24142">
        <w:rPr>
          <w:rFonts w:eastAsiaTheme="minorHAnsi"/>
          <w:lang w:eastAsia="en-US"/>
        </w:rPr>
        <w:t>о профилактике правонарушений несовершеннолетних на 2018-2019 учебный год, утвержденный Распоряжением Комитета по образованию Правительства Санкт-Петербурга от 27.07.18 № 2256-р</w:t>
      </w:r>
      <w:r w:rsidR="00A24142">
        <w:rPr>
          <w:rFonts w:eastAsiaTheme="minorHAnsi"/>
          <w:lang w:eastAsia="en-US"/>
        </w:rPr>
        <w:t>;</w:t>
      </w:r>
    </w:p>
    <w:p w:rsidR="00A24142" w:rsidRPr="00A24142" w:rsidRDefault="00A24142" w:rsidP="00A24142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>План мероприятий по реализации дополнительных мер в области психолого-педагогического сопровождения несовершеннолетних по профилактике суицидального поведения на 2018-2019 учебный год, утвержденный Распоряжением Комитета по образованию Правительства Санкт-Петербурга от 03.08.18 № 2327-р</w:t>
      </w:r>
      <w:r>
        <w:rPr>
          <w:rFonts w:eastAsiaTheme="minorHAnsi"/>
          <w:lang w:eastAsia="en-US"/>
        </w:rPr>
        <w:t>;</w:t>
      </w:r>
    </w:p>
    <w:p w:rsidR="00A24142" w:rsidRPr="004B4847" w:rsidRDefault="00A24142" w:rsidP="00A24142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 xml:space="preserve">План проведения информационно- просветительских мероприятий по формированию правовой культуры и законопослушного поведения несовершеннолетних, обучающихся в государственных общеобразовательных учреждениях Санкт-Петербурга, в 2018 - 2019 учебном году, утвержденный </w:t>
      </w:r>
      <w:r>
        <w:rPr>
          <w:rFonts w:eastAsiaTheme="minorHAnsi"/>
          <w:lang w:eastAsia="en-US"/>
        </w:rPr>
        <w:t>Р</w:t>
      </w:r>
      <w:r w:rsidRPr="00A24142">
        <w:rPr>
          <w:rFonts w:eastAsiaTheme="minorHAnsi"/>
          <w:lang w:eastAsia="en-US"/>
        </w:rPr>
        <w:t>аспоряжением № 2132-р от 18.07.2018 года</w:t>
      </w:r>
      <w:r w:rsidR="004B4847">
        <w:rPr>
          <w:rFonts w:eastAsiaTheme="minorHAnsi"/>
          <w:lang w:eastAsia="en-US"/>
        </w:rPr>
        <w:t>;</w:t>
      </w:r>
    </w:p>
    <w:p w:rsidR="004B4847" w:rsidRPr="00603CE4" w:rsidRDefault="004B4847" w:rsidP="00A24142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>
        <w:rPr>
          <w:rFonts w:eastAsiaTheme="minorHAnsi"/>
          <w:lang w:eastAsia="en-US"/>
        </w:rPr>
        <w:t>Методические рекомендации по выявлению и предупреждению суицидального поведения обучающихся</w:t>
      </w:r>
      <w:r w:rsidR="00750E1C">
        <w:rPr>
          <w:rFonts w:eastAsiaTheme="minorHAnsi"/>
          <w:lang w:eastAsia="en-US"/>
        </w:rPr>
        <w:t xml:space="preserve"> образовательных организаций Красносельского района Санкт-Петербурга (ЦПМСС Красносельского района Санкт-Петербурга)</w:t>
      </w:r>
      <w:r w:rsidR="00603CE4">
        <w:rPr>
          <w:rFonts w:eastAsiaTheme="minorHAnsi"/>
          <w:lang w:eastAsia="en-US"/>
        </w:rPr>
        <w:t>;</w:t>
      </w:r>
    </w:p>
    <w:p w:rsidR="00603CE4" w:rsidRPr="00EC728D" w:rsidRDefault="00603CE4" w:rsidP="00EC728D">
      <w:pPr>
        <w:pStyle w:val="a3"/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</w:rPr>
      </w:pPr>
      <w:r w:rsidRPr="00EC728D">
        <w:rPr>
          <w:rFonts w:eastAsiaTheme="minorHAnsi"/>
          <w:lang w:eastAsia="en-US"/>
        </w:rPr>
        <w:lastRenderedPageBreak/>
        <w:t>Методические рекомендации по реализации мер, направленных на обеспечение безопасности детей в сети «Интернет» (Письмо Комитета по образованию Правительства Санкт-Петербурга</w:t>
      </w:r>
      <w:r w:rsidR="00EC728D" w:rsidRPr="00EC728D">
        <w:rPr>
          <w:rFonts w:eastAsiaTheme="minorHAnsi"/>
          <w:lang w:eastAsia="en-US"/>
        </w:rPr>
        <w:t xml:space="preserve"> № 03-15-351/19-0–2 о т 14.03.2019</w:t>
      </w:r>
      <w:r w:rsidR="00EC728D">
        <w:rPr>
          <w:rFonts w:eastAsiaTheme="minorHAnsi"/>
          <w:lang w:eastAsia="en-US"/>
        </w:rPr>
        <w:t>);</w:t>
      </w:r>
    </w:p>
    <w:p w:rsidR="00EC728D" w:rsidRPr="00E61E38" w:rsidRDefault="00EC728D" w:rsidP="00173DD8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73DD8">
        <w:rPr>
          <w:rFonts w:eastAsiaTheme="minorHAnsi"/>
          <w:bCs/>
          <w:lang w:eastAsia="en-US"/>
        </w:rPr>
        <w:t xml:space="preserve">План мероприятий по реализации Концепции информационной безопасности детей на 2018-2020 годы, утвержденный </w:t>
      </w:r>
      <w:r w:rsidR="00173DD8" w:rsidRPr="00173DD8">
        <w:rPr>
          <w:rFonts w:eastAsiaTheme="minorHAnsi"/>
          <w:lang w:eastAsia="en-US"/>
        </w:rPr>
        <w:t>П</w:t>
      </w:r>
      <w:r w:rsidRPr="00173DD8">
        <w:rPr>
          <w:rFonts w:eastAsiaTheme="minorHAnsi"/>
          <w:lang w:eastAsia="en-US"/>
        </w:rPr>
        <w:t>риказ</w:t>
      </w:r>
      <w:r w:rsidR="00173DD8" w:rsidRPr="00173DD8">
        <w:rPr>
          <w:rFonts w:eastAsiaTheme="minorHAnsi"/>
          <w:lang w:eastAsia="en-US"/>
        </w:rPr>
        <w:t>ом</w:t>
      </w:r>
      <w:r w:rsidRPr="00173DD8">
        <w:rPr>
          <w:rFonts w:eastAsiaTheme="minorHAnsi"/>
          <w:lang w:eastAsia="en-US"/>
        </w:rPr>
        <w:t xml:space="preserve"> Минкомсвязи России от 27.02.2018 № 88</w:t>
      </w:r>
      <w:r w:rsidR="00173DD8" w:rsidRPr="00173DD8">
        <w:rPr>
          <w:rFonts w:eastAsiaTheme="minorHAnsi"/>
          <w:lang w:eastAsia="en-US"/>
        </w:rPr>
        <w:t xml:space="preserve"> (Письмо Комитета территориального развития Правительства Санкт-Петербурга </w:t>
      </w:r>
      <w:r w:rsidR="00173DD8" w:rsidRPr="00173DD8">
        <w:rPr>
          <w:rFonts w:eastAsiaTheme="minorHAnsi"/>
          <w:bCs/>
          <w:lang w:eastAsia="en-US"/>
        </w:rPr>
        <w:t>№ 13-08-1642</w:t>
      </w:r>
      <w:r w:rsidR="00173DD8" w:rsidRPr="00173DD8">
        <w:rPr>
          <w:rFonts w:eastAsiaTheme="minorHAnsi"/>
          <w:bCs/>
          <w:lang w:val="en-US" w:eastAsia="en-US"/>
        </w:rPr>
        <w:t>/</w:t>
      </w:r>
      <w:r w:rsidR="00173DD8" w:rsidRPr="00173DD8">
        <w:rPr>
          <w:rFonts w:eastAsiaTheme="minorHAnsi"/>
          <w:bCs/>
          <w:lang w:eastAsia="en-US"/>
        </w:rPr>
        <w:t>18-0-1 от 19.04.2018)</w:t>
      </w:r>
      <w:r w:rsidR="00173DD8">
        <w:rPr>
          <w:rFonts w:eastAsiaTheme="minorHAnsi"/>
          <w:bCs/>
          <w:lang w:eastAsia="en-US"/>
        </w:rPr>
        <w:t>.</w:t>
      </w:r>
    </w:p>
    <w:p w:rsidR="00E61E38" w:rsidRDefault="00E61E38" w:rsidP="00E61E38">
      <w:pPr>
        <w:pStyle w:val="a3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E61E38" w:rsidRPr="00B06F6F" w:rsidRDefault="00E61E38" w:rsidP="00B06F6F">
      <w:pPr>
        <w:pStyle w:val="a3"/>
        <w:numPr>
          <w:ilvl w:val="1"/>
          <w:numId w:val="10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06F6F">
        <w:rPr>
          <w:rFonts w:eastAsiaTheme="minorHAnsi"/>
          <w:b/>
          <w:bCs/>
          <w:lang w:eastAsia="en-US"/>
        </w:rPr>
        <w:t>Литература</w:t>
      </w:r>
    </w:p>
    <w:p w:rsidR="00A075CA" w:rsidRPr="00FE258C" w:rsidRDefault="00A075CA" w:rsidP="00FE258C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r w:rsidRPr="00FE258C">
        <w:rPr>
          <w:color w:val="222222"/>
        </w:rPr>
        <w:t xml:space="preserve">147 популярных профессий: психологический анализ и </w:t>
      </w:r>
      <w:proofErr w:type="spellStart"/>
      <w:r w:rsidRPr="00FE258C">
        <w:rPr>
          <w:color w:val="222222"/>
        </w:rPr>
        <w:t>профессиограммы</w:t>
      </w:r>
      <w:proofErr w:type="spellEnd"/>
      <w:r w:rsidRPr="00FE258C">
        <w:rPr>
          <w:color w:val="222222"/>
        </w:rPr>
        <w:t xml:space="preserve">. — 3-е изд., </w:t>
      </w:r>
      <w:proofErr w:type="spellStart"/>
      <w:r w:rsidRPr="00FE258C">
        <w:rPr>
          <w:color w:val="222222"/>
        </w:rPr>
        <w:t>перераб</w:t>
      </w:r>
      <w:proofErr w:type="spellEnd"/>
      <w:proofErr w:type="gramStart"/>
      <w:r w:rsidRPr="00FE258C">
        <w:rPr>
          <w:color w:val="222222"/>
        </w:rPr>
        <w:t>.</w:t>
      </w:r>
      <w:proofErr w:type="gramEnd"/>
      <w:r w:rsidRPr="00FE258C">
        <w:rPr>
          <w:color w:val="222222"/>
        </w:rPr>
        <w:t xml:space="preserve"> и доп. — М.: Аспект Пресс, 2011. — 416 с.</w:t>
      </w:r>
    </w:p>
    <w:p w:rsidR="00A075CA" w:rsidRPr="00FE258C" w:rsidRDefault="00A075CA" w:rsidP="00FE258C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r w:rsidRPr="00FE258C">
        <w:rPr>
          <w:color w:val="222222"/>
        </w:rPr>
        <w:t xml:space="preserve">333 современные профессии и специальности. 111 информационных </w:t>
      </w:r>
      <w:proofErr w:type="spellStart"/>
      <w:r w:rsidRPr="00FE258C">
        <w:rPr>
          <w:color w:val="222222"/>
        </w:rPr>
        <w:t>профессиограмм</w:t>
      </w:r>
      <w:proofErr w:type="spellEnd"/>
      <w:r w:rsidRPr="00FE258C">
        <w:rPr>
          <w:color w:val="222222"/>
        </w:rPr>
        <w:t>, М.</w:t>
      </w:r>
      <w:r>
        <w:rPr>
          <w:color w:val="222222"/>
        </w:rPr>
        <w:t>:</w:t>
      </w:r>
      <w:r w:rsidRPr="00FE258C">
        <w:rPr>
          <w:color w:val="222222"/>
        </w:rPr>
        <w:t xml:space="preserve"> Горбунова, Е. Кирилюк, 2010 г. CD ИП Татаринов М. В., 2011 г.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 xml:space="preserve">Аркадьев </w:t>
      </w:r>
      <w:proofErr w:type="gramStart"/>
      <w:r w:rsidRPr="00650B25">
        <w:rPr>
          <w:color w:val="000000"/>
        </w:rPr>
        <w:t>А.А.</w:t>
      </w:r>
      <w:proofErr w:type="gramEnd"/>
      <w:r w:rsidRPr="00650B25">
        <w:rPr>
          <w:color w:val="000000"/>
        </w:rPr>
        <w:t xml:space="preserve"> Тесты по профориентации для учащихся / сост. А.А. Аркадьев – Минск: </w:t>
      </w:r>
      <w:proofErr w:type="spellStart"/>
      <w:r w:rsidRPr="00650B25">
        <w:rPr>
          <w:color w:val="000000"/>
        </w:rPr>
        <w:t>Совр.шк</w:t>
      </w:r>
      <w:proofErr w:type="spellEnd"/>
      <w:r w:rsidRPr="00650B25">
        <w:rPr>
          <w:color w:val="000000"/>
        </w:rPr>
        <w:t>., 2008. – 272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 xml:space="preserve">Балакирева </w:t>
      </w:r>
      <w:proofErr w:type="gramStart"/>
      <w:r w:rsidRPr="00650B25">
        <w:rPr>
          <w:color w:val="000000"/>
        </w:rPr>
        <w:t>Э.В.</w:t>
      </w:r>
      <w:proofErr w:type="gramEnd"/>
      <w:r w:rsidRPr="00650B25">
        <w:rPr>
          <w:color w:val="000000"/>
        </w:rPr>
        <w:t xml:space="preserve"> Старшеклассники в поле профессионального выбора: педагогический профиль: Учебно-методическое пособие для учителей / Под ред. А.П. </w:t>
      </w:r>
      <w:proofErr w:type="spellStart"/>
      <w:r w:rsidRPr="00650B25">
        <w:rPr>
          <w:color w:val="000000"/>
        </w:rPr>
        <w:t>Тряпициной</w:t>
      </w:r>
      <w:proofErr w:type="spellEnd"/>
      <w:r w:rsidRPr="00650B25">
        <w:rPr>
          <w:color w:val="000000"/>
        </w:rPr>
        <w:t>. - СПб.: КАРО, 2005. - 96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 xml:space="preserve">Выбор профессии: оценка готовности школьников: 9-11 классы / </w:t>
      </w:r>
      <w:proofErr w:type="spellStart"/>
      <w:r w:rsidRPr="00650B25">
        <w:rPr>
          <w:color w:val="000000"/>
        </w:rPr>
        <w:t>Авт.коллектив</w:t>
      </w:r>
      <w:proofErr w:type="spellEnd"/>
      <w:r w:rsidRPr="00650B25">
        <w:rPr>
          <w:color w:val="000000"/>
        </w:rPr>
        <w:t xml:space="preserve">: С.О. </w:t>
      </w:r>
      <w:proofErr w:type="spellStart"/>
      <w:r w:rsidRPr="00650B25">
        <w:rPr>
          <w:color w:val="000000"/>
        </w:rPr>
        <w:t>Кропивянская</w:t>
      </w:r>
      <w:proofErr w:type="spellEnd"/>
      <w:r w:rsidRPr="00650B25">
        <w:rPr>
          <w:color w:val="000000"/>
        </w:rPr>
        <w:t xml:space="preserve">, П.С. Лернер, О.Д. Пало, </w:t>
      </w:r>
      <w:proofErr w:type="gramStart"/>
      <w:r w:rsidRPr="00650B25">
        <w:rPr>
          <w:color w:val="000000"/>
        </w:rPr>
        <w:t>Н.В.</w:t>
      </w:r>
      <w:proofErr w:type="gramEnd"/>
      <w:r w:rsidRPr="00650B25">
        <w:rPr>
          <w:color w:val="000000"/>
        </w:rPr>
        <w:t xml:space="preserve"> Парамонова, Н.Ф. Родичев, С.Н. Чистякова; под ред. С.Н. Чистяковой. – М.: ВАКО, 2009. – 160 с. – (Педагогика. Психология. Управление).</w:t>
      </w:r>
    </w:p>
    <w:p w:rsidR="00A075CA" w:rsidRDefault="00A075CA" w:rsidP="00FE258C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r w:rsidRPr="00FE258C">
        <w:rPr>
          <w:color w:val="222222"/>
        </w:rPr>
        <w:t xml:space="preserve">Давыдова Э. Х. Хочу быть менеджером. Кто это такой и как им стать. Сборник статей для профориентации / </w:t>
      </w:r>
      <w:proofErr w:type="spellStart"/>
      <w:r w:rsidRPr="00FE258C">
        <w:rPr>
          <w:color w:val="222222"/>
        </w:rPr>
        <w:t>Редкол</w:t>
      </w:r>
      <w:proofErr w:type="spellEnd"/>
      <w:r w:rsidRPr="00FE258C">
        <w:rPr>
          <w:color w:val="222222"/>
        </w:rPr>
        <w:t>.: Р. Белкина, Э. Давыдова. — М.: Издательство ПЧЕЛА, 2007. — 146 с.: ил. (Серия «Выбираю профессию»).</w:t>
      </w:r>
    </w:p>
    <w:p w:rsidR="00A075CA" w:rsidRPr="00FE258C" w:rsidRDefault="00A075CA" w:rsidP="00FE258C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r w:rsidRPr="00FE258C">
        <w:rPr>
          <w:color w:val="222222"/>
        </w:rPr>
        <w:t>Давыдова Э. Х. Хочу быть психологом. Пособие по профориентации. Автор: Эльмира Давыдова / Ред. Р. Белкина. — М.: Издательство ПЧЕЛА, 2008. — 88 с.: ил. (Серия «Выбираю профессию»).</w:t>
      </w:r>
    </w:p>
    <w:p w:rsidR="00A075CA" w:rsidRPr="00A075CA" w:rsidRDefault="00A075CA" w:rsidP="00FF4FC4">
      <w:pPr>
        <w:numPr>
          <w:ilvl w:val="0"/>
          <w:numId w:val="10"/>
        </w:numPr>
        <w:spacing w:before="100" w:beforeAutospacing="1" w:after="21" w:afterAutospacing="1"/>
        <w:rPr>
          <w:color w:val="222222"/>
        </w:rPr>
      </w:pPr>
      <w:r w:rsidRPr="00A075CA">
        <w:rPr>
          <w:color w:val="000000"/>
        </w:rPr>
        <w:t xml:space="preserve">Жизненная навигация </w:t>
      </w:r>
      <w:r w:rsidRPr="00A075CA">
        <w:rPr>
          <w:color w:val="000000"/>
          <w:lang w:val="en-US"/>
        </w:rPr>
        <w:t>[</w:t>
      </w:r>
      <w:r w:rsidRPr="00A075CA">
        <w:rPr>
          <w:color w:val="000000"/>
        </w:rPr>
        <w:t>Электронный ресурс</w:t>
      </w:r>
      <w:r w:rsidRPr="00A075CA">
        <w:rPr>
          <w:color w:val="000000"/>
          <w:lang w:val="en-US"/>
        </w:rPr>
        <w:t>]</w:t>
      </w:r>
      <w:r w:rsidRPr="00A075CA">
        <w:rPr>
          <w:color w:val="000000"/>
        </w:rPr>
        <w:t xml:space="preserve"> – Режим доступа: </w:t>
      </w:r>
      <w:r w:rsidRPr="00A075CA">
        <w:rPr>
          <w:color w:val="000000"/>
          <w:lang w:val="en-US"/>
        </w:rPr>
        <w:t>URL:</w:t>
      </w:r>
      <w:r w:rsidRPr="00A075CA">
        <w:rPr>
          <w:color w:val="000000"/>
        </w:rPr>
        <w:t xml:space="preserve"> </w:t>
      </w:r>
      <w:r w:rsidRPr="00A075CA">
        <w:rPr>
          <w:color w:val="000000"/>
        </w:rPr>
        <w:t>https://openedu.ru/course/ITMOUniversity/LFNVGTN/</w:t>
      </w:r>
      <w:r w:rsidRPr="00A075CA">
        <w:rPr>
          <w:color w:val="000000"/>
        </w:rPr>
        <w:cr/>
      </w:r>
      <w:r w:rsidRPr="00A075CA">
        <w:rPr>
          <w:color w:val="000000"/>
        </w:rPr>
        <w:t>(дата обращения 29.05.2019)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Кибанов</w:t>
      </w:r>
      <w:proofErr w:type="spellEnd"/>
      <w:r w:rsidRPr="00650B25">
        <w:rPr>
          <w:color w:val="000000"/>
        </w:rPr>
        <w:t xml:space="preserve"> А.Я., Каштанова </w:t>
      </w:r>
      <w:proofErr w:type="gramStart"/>
      <w:r w:rsidRPr="00650B25">
        <w:rPr>
          <w:color w:val="000000"/>
        </w:rPr>
        <w:t>Е.В.</w:t>
      </w:r>
      <w:proofErr w:type="gramEnd"/>
      <w:r w:rsidRPr="00650B25">
        <w:rPr>
          <w:color w:val="000000"/>
        </w:rPr>
        <w:t xml:space="preserve"> Управление персоналом: теория и практика. Организация профориентации и адаптации персонала: учебно-практическое пособие / под ред. А.Я. </w:t>
      </w:r>
      <w:proofErr w:type="spellStart"/>
      <w:r w:rsidRPr="00650B25">
        <w:rPr>
          <w:color w:val="000000"/>
        </w:rPr>
        <w:t>Кибанова</w:t>
      </w:r>
      <w:proofErr w:type="spellEnd"/>
      <w:r w:rsidRPr="00650B25">
        <w:rPr>
          <w:color w:val="000000"/>
        </w:rPr>
        <w:t xml:space="preserve">. – Москва: </w:t>
      </w:r>
      <w:r>
        <w:rPr>
          <w:color w:val="000000"/>
        </w:rPr>
        <w:t>П</w:t>
      </w:r>
      <w:r w:rsidRPr="00650B25">
        <w:rPr>
          <w:color w:val="000000"/>
        </w:rPr>
        <w:t>роспект, 2012. – 56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 xml:space="preserve">Новейшие технологии нейтрализации стрессов и оздоровления школьника: Практическое пособие / Авт.-сост. В.В. </w:t>
      </w:r>
      <w:proofErr w:type="spellStart"/>
      <w:r w:rsidRPr="00650B25">
        <w:rPr>
          <w:color w:val="000000"/>
        </w:rPr>
        <w:t>Онишина</w:t>
      </w:r>
      <w:proofErr w:type="spellEnd"/>
      <w:r w:rsidRPr="00650B25">
        <w:rPr>
          <w:color w:val="000000"/>
        </w:rPr>
        <w:t>. – М.: АРКТИ, 2008. – 152 с. (Школьное образование).</w:t>
      </w:r>
    </w:p>
    <w:p w:rsidR="00A075CA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Пикаревская</w:t>
      </w:r>
      <w:proofErr w:type="spellEnd"/>
      <w:r>
        <w:rPr>
          <w:color w:val="000000"/>
        </w:rPr>
        <w:t xml:space="preserve"> А.И. </w:t>
      </w:r>
      <w:r w:rsidRPr="00650B25">
        <w:rPr>
          <w:color w:val="000000"/>
        </w:rPr>
        <w:t>Профориентация: что это и зачем это нужно?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[</w:t>
      </w:r>
      <w:r>
        <w:rPr>
          <w:color w:val="000000"/>
        </w:rPr>
        <w:t>Электронный ресурс</w:t>
      </w:r>
      <w:r>
        <w:rPr>
          <w:color w:val="000000"/>
          <w:lang w:val="en-US"/>
        </w:rPr>
        <w:t>]</w:t>
      </w:r>
      <w:r>
        <w:rPr>
          <w:color w:val="000000"/>
        </w:rPr>
        <w:t xml:space="preserve"> – Режим доступа: </w:t>
      </w:r>
      <w:r>
        <w:rPr>
          <w:color w:val="000000"/>
          <w:lang w:val="en-US"/>
        </w:rPr>
        <w:t xml:space="preserve">URL: </w:t>
      </w:r>
      <w:hyperlink r:id="rId17" w:history="1">
        <w:r w:rsidRPr="00C86EF7">
          <w:rPr>
            <w:rStyle w:val="a4"/>
            <w:color w:val="auto"/>
            <w:u w:val="none"/>
          </w:rPr>
          <w:t>https://www.b17.ru/article/90628/</w:t>
        </w:r>
        <w:r w:rsidRPr="00C86EF7">
          <w:rPr>
            <w:rStyle w:val="a4"/>
            <w:color w:val="auto"/>
            <w:u w:val="none"/>
          </w:rPr>
          <w:t xml:space="preserve"> (дата</w:t>
        </w:r>
      </w:hyperlink>
      <w:r w:rsidRPr="00CA290E">
        <w:t xml:space="preserve"> </w:t>
      </w:r>
      <w:r>
        <w:rPr>
          <w:color w:val="000000"/>
        </w:rPr>
        <w:t>обращения 29.05.2019)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Пряжников</w:t>
      </w:r>
      <w:proofErr w:type="spellEnd"/>
      <w:r w:rsidRPr="00650B25">
        <w:rPr>
          <w:color w:val="000000"/>
        </w:rPr>
        <w:t xml:space="preserve"> Н. С. Профориентация в школе и колледже: игры, упражнения, опросники: 8-11 классы, ПТУ и колледж. – М.: ВАКО, 2008. – 288 с. - (Педагогика. Психология. Управление).</w:t>
      </w:r>
    </w:p>
    <w:p w:rsidR="00A075CA" w:rsidRPr="00FE258C" w:rsidRDefault="00A075CA" w:rsidP="00FE258C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proofErr w:type="spellStart"/>
      <w:r w:rsidRPr="00FE258C">
        <w:rPr>
          <w:color w:val="222222"/>
        </w:rPr>
        <w:t>Пряжников</w:t>
      </w:r>
      <w:proofErr w:type="spellEnd"/>
      <w:r w:rsidRPr="00FE258C">
        <w:rPr>
          <w:color w:val="222222"/>
        </w:rPr>
        <w:t xml:space="preserve"> Н. С. Теория и практика профессионального самоопределения. Учебное пособие. — М.: МГППИ, 1999. — 97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>Психологическая профилактика и коррекционно-развивающие занятия (из опыта работы) / авт.-сост. Е.Д. Шваб. – Изд. 2-е. – Волгоград: Учитель, 2015. – 167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Резапкина</w:t>
      </w:r>
      <w:proofErr w:type="spellEnd"/>
      <w:r w:rsidRPr="00650B25">
        <w:rPr>
          <w:color w:val="000000"/>
        </w:rPr>
        <w:t xml:space="preserve"> Г.В. Психология и выбор профессии: программа предпрофильной подготовки. Учебно-методическое пособие. – 6-е изд. – М.: Генезис, 2014. – 208 с., ил.</w:t>
      </w:r>
    </w:p>
    <w:p w:rsidR="00A075CA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Резапкина</w:t>
      </w:r>
      <w:proofErr w:type="spellEnd"/>
      <w:r w:rsidRPr="00650B25">
        <w:rPr>
          <w:color w:val="000000"/>
        </w:rPr>
        <w:t xml:space="preserve"> Г.В. Психология и выбор профессии: программа предпрофильной подготовки. Рабочая тетрадь учащегося. – 8-е изд. – М.: Генезис, 2014. – 208 с., ил.</w:t>
      </w:r>
    </w:p>
    <w:p w:rsidR="00562475" w:rsidRPr="00562475" w:rsidRDefault="00562475" w:rsidP="00562475">
      <w:pPr>
        <w:numPr>
          <w:ilvl w:val="0"/>
          <w:numId w:val="10"/>
        </w:numPr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 xml:space="preserve">Семенова Г. </w:t>
      </w:r>
      <w:r w:rsidRPr="00562475">
        <w:rPr>
          <w:bCs/>
          <w:color w:val="000000"/>
        </w:rPr>
        <w:t>Развитие учебно-познавательных</w:t>
      </w:r>
      <w:r>
        <w:rPr>
          <w:bCs/>
          <w:color w:val="000000"/>
        </w:rPr>
        <w:t xml:space="preserve"> </w:t>
      </w:r>
      <w:r w:rsidRPr="00562475">
        <w:rPr>
          <w:bCs/>
          <w:color w:val="000000"/>
        </w:rPr>
        <w:t>мотивов младших школьников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//</w:t>
      </w:r>
      <w:r>
        <w:rPr>
          <w:bCs/>
          <w:color w:val="000000"/>
        </w:rPr>
        <w:t xml:space="preserve"> Школьный психолог, 2004, №10. </w:t>
      </w:r>
      <w:r>
        <w:rPr>
          <w:bCs/>
          <w:color w:val="000000"/>
          <w:lang w:val="en-US"/>
        </w:rPr>
        <w:t>[</w:t>
      </w:r>
      <w:r>
        <w:rPr>
          <w:bCs/>
          <w:color w:val="000000"/>
        </w:rPr>
        <w:t>Электронный ресурс</w:t>
      </w:r>
      <w:r>
        <w:rPr>
          <w:bCs/>
          <w:color w:val="000000"/>
          <w:lang w:val="en-US"/>
        </w:rPr>
        <w:t>]</w:t>
      </w:r>
      <w:r>
        <w:rPr>
          <w:bCs/>
          <w:color w:val="000000"/>
        </w:rPr>
        <w:t xml:space="preserve"> – Режим доступа: </w:t>
      </w:r>
      <w:r>
        <w:rPr>
          <w:bCs/>
          <w:color w:val="000000"/>
          <w:lang w:val="en-US"/>
        </w:rPr>
        <w:t>URL:</w:t>
      </w:r>
      <w:r>
        <w:rPr>
          <w:bCs/>
          <w:color w:val="000000"/>
        </w:rPr>
        <w:t xml:space="preserve"> </w:t>
      </w:r>
      <w:r w:rsidRPr="00562475">
        <w:rPr>
          <w:bCs/>
          <w:color w:val="000000"/>
        </w:rPr>
        <w:t>https://psy.1sep.ru/article.php?ID=200401006</w:t>
      </w:r>
      <w:r w:rsidRPr="00562475">
        <w:rPr>
          <w:bCs/>
          <w:color w:val="000000"/>
        </w:rPr>
        <w:cr/>
      </w:r>
      <w:r>
        <w:rPr>
          <w:bCs/>
          <w:color w:val="000000"/>
        </w:rPr>
        <w:t>(дата обращения 29.05.2019)</w:t>
      </w:r>
    </w:p>
    <w:p w:rsidR="00562475" w:rsidRPr="00650B25" w:rsidRDefault="00562475" w:rsidP="00562475">
      <w:pPr>
        <w:spacing w:before="100" w:beforeAutospacing="1" w:after="100" w:afterAutospacing="1"/>
        <w:ind w:left="720"/>
        <w:rPr>
          <w:color w:val="000000"/>
        </w:rPr>
      </w:pP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lastRenderedPageBreak/>
        <w:t xml:space="preserve">Степанов </w:t>
      </w:r>
      <w:proofErr w:type="gramStart"/>
      <w:r w:rsidRPr="00650B25">
        <w:rPr>
          <w:color w:val="000000"/>
        </w:rPr>
        <w:t>В.Г.</w:t>
      </w:r>
      <w:proofErr w:type="gramEnd"/>
      <w:r w:rsidRPr="00650B25">
        <w:rPr>
          <w:color w:val="000000"/>
        </w:rPr>
        <w:t xml:space="preserve"> Профориентация. Функциональная </w:t>
      </w:r>
      <w:proofErr w:type="spellStart"/>
      <w:r w:rsidRPr="00650B25">
        <w:rPr>
          <w:color w:val="000000"/>
        </w:rPr>
        <w:t>ассиметрия</w:t>
      </w:r>
      <w:proofErr w:type="spellEnd"/>
      <w:r w:rsidRPr="00650B25">
        <w:rPr>
          <w:color w:val="000000"/>
        </w:rPr>
        <w:t xml:space="preserve"> мозга и выбор профессии: Учебное пособие для вузов. – М.: Академический Проект, 2008. – 447 с. – (</w:t>
      </w:r>
      <w:proofErr w:type="spellStart"/>
      <w:r w:rsidRPr="00650B25">
        <w:rPr>
          <w:color w:val="000000"/>
        </w:rPr>
        <w:t>Gaudeamus</w:t>
      </w:r>
      <w:proofErr w:type="spellEnd"/>
      <w:r w:rsidRPr="00650B25">
        <w:rPr>
          <w:color w:val="000000"/>
        </w:rPr>
        <w:t>).</w:t>
      </w:r>
    </w:p>
    <w:p w:rsidR="00A075CA" w:rsidRPr="00FE258C" w:rsidRDefault="00A075CA" w:rsidP="00FE258C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r w:rsidRPr="00FE258C">
        <w:rPr>
          <w:color w:val="222222"/>
        </w:rPr>
        <w:t xml:space="preserve">Твоя будущая профессия: Сборник тестов по профессиональной ориентации. — </w:t>
      </w:r>
      <w:r>
        <w:rPr>
          <w:color w:val="222222"/>
        </w:rPr>
        <w:t xml:space="preserve">М.: </w:t>
      </w:r>
      <w:r w:rsidRPr="00FE258C">
        <w:rPr>
          <w:color w:val="222222"/>
        </w:rPr>
        <w:t>Феникс, 2006.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Фопель</w:t>
      </w:r>
      <w:proofErr w:type="spellEnd"/>
      <w:r w:rsidRPr="00650B25">
        <w:rPr>
          <w:color w:val="000000"/>
        </w:rPr>
        <w:t xml:space="preserve"> К. На пороге взрослой жизни. Личность. Способности и сильные стороны. Отношение к телу</w:t>
      </w:r>
      <w:r>
        <w:rPr>
          <w:color w:val="000000"/>
        </w:rPr>
        <w:t xml:space="preserve">. - </w:t>
      </w:r>
      <w:r w:rsidRPr="00650B25">
        <w:rPr>
          <w:color w:val="000000"/>
        </w:rPr>
        <w:t>М.: Генезис, 2008, 216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Фопель</w:t>
      </w:r>
      <w:proofErr w:type="spellEnd"/>
      <w:r w:rsidRPr="00650B25">
        <w:rPr>
          <w:color w:val="000000"/>
        </w:rPr>
        <w:t xml:space="preserve"> К. На пороге взрослой жизни. Цели и ценности. Школа и учеба. Работа и досуг</w:t>
      </w:r>
      <w:r>
        <w:rPr>
          <w:color w:val="000000"/>
        </w:rPr>
        <w:t>. -</w:t>
      </w:r>
      <w:r w:rsidRPr="00650B25">
        <w:rPr>
          <w:color w:val="000000"/>
        </w:rPr>
        <w:t xml:space="preserve"> М.: Генезис, 2008</w:t>
      </w:r>
      <w:r>
        <w:rPr>
          <w:color w:val="000000"/>
        </w:rPr>
        <w:t xml:space="preserve">. - </w:t>
      </w:r>
      <w:r w:rsidRPr="00650B25">
        <w:rPr>
          <w:color w:val="000000"/>
        </w:rPr>
        <w:t>208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Фопель</w:t>
      </w:r>
      <w:proofErr w:type="spellEnd"/>
      <w:r w:rsidRPr="00650B25">
        <w:rPr>
          <w:color w:val="000000"/>
        </w:rPr>
        <w:t xml:space="preserve"> К. На пороге взрослой жизни: Психологическая работа с подростковыми и юношескими проблемами / К. </w:t>
      </w:r>
      <w:proofErr w:type="spellStart"/>
      <w:r w:rsidRPr="00650B25">
        <w:rPr>
          <w:color w:val="000000"/>
        </w:rPr>
        <w:t>Фопель</w:t>
      </w:r>
      <w:proofErr w:type="spellEnd"/>
      <w:r w:rsidRPr="00650B25">
        <w:rPr>
          <w:color w:val="000000"/>
        </w:rPr>
        <w:t xml:space="preserve">, </w:t>
      </w:r>
      <w:r>
        <w:rPr>
          <w:color w:val="000000"/>
        </w:rPr>
        <w:t xml:space="preserve">- </w:t>
      </w:r>
      <w:r w:rsidRPr="00650B25">
        <w:rPr>
          <w:color w:val="000000"/>
        </w:rPr>
        <w:t>М.: Генезис,</w:t>
      </w:r>
      <w:r>
        <w:rPr>
          <w:color w:val="000000"/>
        </w:rPr>
        <w:t xml:space="preserve"> </w:t>
      </w:r>
      <w:r w:rsidRPr="00650B25">
        <w:rPr>
          <w:color w:val="000000"/>
        </w:rPr>
        <w:t>2008, - 176 с.</w:t>
      </w:r>
    </w:p>
    <w:p w:rsidR="00A075CA" w:rsidRPr="00650B25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 xml:space="preserve">Черникова </w:t>
      </w:r>
      <w:proofErr w:type="gramStart"/>
      <w:r w:rsidRPr="00650B25">
        <w:rPr>
          <w:color w:val="000000"/>
        </w:rPr>
        <w:t>Т.В.</w:t>
      </w:r>
      <w:proofErr w:type="gramEnd"/>
      <w:r w:rsidRPr="00650B25">
        <w:rPr>
          <w:color w:val="000000"/>
        </w:rPr>
        <w:t xml:space="preserve">, </w:t>
      </w:r>
      <w:proofErr w:type="spellStart"/>
      <w:r w:rsidRPr="00650B25">
        <w:rPr>
          <w:color w:val="000000"/>
        </w:rPr>
        <w:t>Сукочева</w:t>
      </w:r>
      <w:proofErr w:type="spellEnd"/>
      <w:r w:rsidRPr="00650B25">
        <w:rPr>
          <w:color w:val="000000"/>
        </w:rPr>
        <w:t xml:space="preserve"> Г.А. Старшеклассник без стрессов и тревог. Программы учебно-тренировочных и клубных занятий: метод. Пособие. – 2-е изд., стереотипное – М.: Глобус, 2007. – 155 с. – (Психологический практикум).</w:t>
      </w:r>
    </w:p>
    <w:p w:rsidR="00A075CA" w:rsidRDefault="00A075CA" w:rsidP="00650B2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proofErr w:type="spellStart"/>
      <w:r w:rsidRPr="00650B25">
        <w:rPr>
          <w:color w:val="000000"/>
        </w:rPr>
        <w:t>Шеховцова</w:t>
      </w:r>
      <w:proofErr w:type="spellEnd"/>
      <w:r w:rsidRPr="00650B25">
        <w:rPr>
          <w:color w:val="000000"/>
        </w:rPr>
        <w:t xml:space="preserve"> Л., </w:t>
      </w:r>
      <w:proofErr w:type="spellStart"/>
      <w:r w:rsidRPr="00650B25">
        <w:rPr>
          <w:color w:val="000000"/>
        </w:rPr>
        <w:t>Шеховцов</w:t>
      </w:r>
      <w:proofErr w:type="spellEnd"/>
      <w:r w:rsidRPr="00650B25">
        <w:rPr>
          <w:color w:val="000000"/>
        </w:rPr>
        <w:t xml:space="preserve"> О. психологическое сопровождение выбора профессии в школе: Учебное пособие. – СПб.: ООО Издательство «Северо-Запад»; </w:t>
      </w:r>
      <w:proofErr w:type="spellStart"/>
      <w:r w:rsidRPr="00650B25">
        <w:rPr>
          <w:color w:val="000000"/>
        </w:rPr>
        <w:t>Ростов</w:t>
      </w:r>
      <w:proofErr w:type="spellEnd"/>
      <w:r w:rsidRPr="00650B25">
        <w:rPr>
          <w:color w:val="000000"/>
        </w:rPr>
        <w:t xml:space="preserve"> н/Д.: Издательство «Феникс», 20069. – 176 с.</w:t>
      </w:r>
    </w:p>
    <w:p w:rsidR="00A075CA" w:rsidRDefault="00A075CA" w:rsidP="00A075CA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650B25">
        <w:rPr>
          <w:color w:val="000000"/>
        </w:rPr>
        <w:t xml:space="preserve">Я и профессия. Арт-альбомы для семейного консультирования / Под ред. Кирюшина </w:t>
      </w:r>
      <w:proofErr w:type="gramStart"/>
      <w:r w:rsidRPr="00650B25">
        <w:rPr>
          <w:color w:val="000000"/>
        </w:rPr>
        <w:t>Е.А.</w:t>
      </w:r>
      <w:proofErr w:type="gramEnd"/>
      <w:r w:rsidRPr="00650B25">
        <w:rPr>
          <w:color w:val="000000"/>
        </w:rPr>
        <w:t xml:space="preserve">, - </w:t>
      </w:r>
      <w:r>
        <w:rPr>
          <w:color w:val="000000"/>
        </w:rPr>
        <w:t>М.</w:t>
      </w:r>
      <w:r w:rsidRPr="00650B25">
        <w:rPr>
          <w:color w:val="000000"/>
        </w:rPr>
        <w:t>: Генезис, 2016</w:t>
      </w:r>
      <w:r>
        <w:rPr>
          <w:color w:val="000000"/>
        </w:rPr>
        <w:t>.</w:t>
      </w:r>
    </w:p>
    <w:p w:rsidR="00A075CA" w:rsidRPr="00FE258C" w:rsidRDefault="00A075CA" w:rsidP="00A075CA">
      <w:pPr>
        <w:numPr>
          <w:ilvl w:val="0"/>
          <w:numId w:val="10"/>
        </w:numPr>
        <w:spacing w:before="100" w:beforeAutospacing="1" w:after="21"/>
        <w:rPr>
          <w:color w:val="222222"/>
        </w:rPr>
      </w:pPr>
      <w:r w:rsidRPr="00FE258C">
        <w:rPr>
          <w:color w:val="222222"/>
        </w:rPr>
        <w:t>«Профессиональная ориентация» — электронный научный журнал.</w:t>
      </w:r>
    </w:p>
    <w:p w:rsidR="00650B25" w:rsidRPr="00FE258C" w:rsidRDefault="00650B25" w:rsidP="00FE258C">
      <w:pPr>
        <w:numPr>
          <w:ilvl w:val="0"/>
          <w:numId w:val="10"/>
        </w:numPr>
        <w:spacing w:before="100" w:beforeAutospacing="1" w:after="21"/>
      </w:pPr>
      <w:r w:rsidRPr="00650B25">
        <w:t xml:space="preserve">Федеральный профориентационный </w:t>
      </w:r>
      <w:hyperlink r:id="rId18" w:history="1">
        <w:r w:rsidRPr="00650B25">
          <w:rPr>
            <w:rStyle w:val="a4"/>
            <w:color w:val="auto"/>
            <w:u w:val="none"/>
          </w:rPr>
          <w:t>мультсериал</w:t>
        </w:r>
      </w:hyperlink>
      <w:r w:rsidRPr="00650B25">
        <w:t xml:space="preserve"> для школьников о профессиях и труде «</w:t>
      </w:r>
      <w:hyperlink r:id="rId19" w:tooltip="НАВИГАТУМ: Калейдоскоп Профессий (страница отсутствует)" w:history="1">
        <w:r w:rsidRPr="00650B25">
          <w:rPr>
            <w:rStyle w:val="a4"/>
            <w:color w:val="auto"/>
            <w:u w:val="none"/>
          </w:rPr>
          <w:t>НАВИГАТУМ: Калейдоскоп Профессий</w:t>
        </w:r>
      </w:hyperlink>
      <w:r w:rsidRPr="00650B25">
        <w:t xml:space="preserve">», выходит с </w:t>
      </w:r>
      <w:hyperlink r:id="rId20" w:tooltip="2011 год в кино" w:history="1">
        <w:r w:rsidRPr="00650B25">
          <w:rPr>
            <w:rStyle w:val="a4"/>
            <w:color w:val="auto"/>
            <w:u w:val="none"/>
          </w:rPr>
          <w:t>2011 года</w:t>
        </w:r>
      </w:hyperlink>
      <w:r w:rsidRPr="00650B25">
        <w:t>.</w:t>
      </w:r>
    </w:p>
    <w:p w:rsidR="00785DFC" w:rsidRPr="00FE258C" w:rsidRDefault="00785DFC" w:rsidP="00FE258C"/>
    <w:p w:rsidR="00AD73A4" w:rsidRDefault="00AD73A4" w:rsidP="00A24142"/>
    <w:sectPr w:rsidR="00AD73A4" w:rsidSect="004B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41"/>
    <w:multiLevelType w:val="multilevel"/>
    <w:tmpl w:val="FC3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B15BF"/>
    <w:multiLevelType w:val="hybridMultilevel"/>
    <w:tmpl w:val="E654BDCE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8A0"/>
    <w:multiLevelType w:val="hybridMultilevel"/>
    <w:tmpl w:val="E38C079A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1A6"/>
    <w:multiLevelType w:val="hybridMultilevel"/>
    <w:tmpl w:val="7792AD6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08D8"/>
    <w:multiLevelType w:val="multilevel"/>
    <w:tmpl w:val="1484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647A2"/>
    <w:multiLevelType w:val="multilevel"/>
    <w:tmpl w:val="CB7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86E15"/>
    <w:multiLevelType w:val="hybridMultilevel"/>
    <w:tmpl w:val="AF82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87A"/>
    <w:multiLevelType w:val="hybridMultilevel"/>
    <w:tmpl w:val="DC681884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5449"/>
    <w:multiLevelType w:val="hybridMultilevel"/>
    <w:tmpl w:val="7B8E88F8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E641E1B"/>
    <w:multiLevelType w:val="multilevel"/>
    <w:tmpl w:val="D4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850DC"/>
    <w:multiLevelType w:val="hybridMultilevel"/>
    <w:tmpl w:val="AFDADD8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07F8D"/>
    <w:multiLevelType w:val="hybridMultilevel"/>
    <w:tmpl w:val="B9C6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F63920"/>
    <w:multiLevelType w:val="multilevel"/>
    <w:tmpl w:val="D4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7E2F"/>
    <w:multiLevelType w:val="hybridMultilevel"/>
    <w:tmpl w:val="E446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906C0"/>
    <w:multiLevelType w:val="hybridMultilevel"/>
    <w:tmpl w:val="401A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351AA"/>
    <w:multiLevelType w:val="multilevel"/>
    <w:tmpl w:val="77F4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D71CD"/>
    <w:multiLevelType w:val="hybridMultilevel"/>
    <w:tmpl w:val="36DC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C"/>
    <w:rsid w:val="00005F60"/>
    <w:rsid w:val="000852B6"/>
    <w:rsid w:val="00173DD8"/>
    <w:rsid w:val="001C661F"/>
    <w:rsid w:val="002443B2"/>
    <w:rsid w:val="00281886"/>
    <w:rsid w:val="00340640"/>
    <w:rsid w:val="003B29CF"/>
    <w:rsid w:val="00443EDB"/>
    <w:rsid w:val="004815D1"/>
    <w:rsid w:val="004B4847"/>
    <w:rsid w:val="005205A7"/>
    <w:rsid w:val="005479E5"/>
    <w:rsid w:val="00562475"/>
    <w:rsid w:val="005B02DD"/>
    <w:rsid w:val="00603CE4"/>
    <w:rsid w:val="00650B25"/>
    <w:rsid w:val="006F7A86"/>
    <w:rsid w:val="00750E1C"/>
    <w:rsid w:val="00765843"/>
    <w:rsid w:val="00785DFC"/>
    <w:rsid w:val="008D0C8C"/>
    <w:rsid w:val="00990647"/>
    <w:rsid w:val="009D031F"/>
    <w:rsid w:val="00A075CA"/>
    <w:rsid w:val="00A24142"/>
    <w:rsid w:val="00A84B63"/>
    <w:rsid w:val="00AB5A71"/>
    <w:rsid w:val="00AD1F5F"/>
    <w:rsid w:val="00AD73A4"/>
    <w:rsid w:val="00B06F6F"/>
    <w:rsid w:val="00C36F5F"/>
    <w:rsid w:val="00C448D6"/>
    <w:rsid w:val="00C86EF7"/>
    <w:rsid w:val="00CA290E"/>
    <w:rsid w:val="00E1565F"/>
    <w:rsid w:val="00E15D12"/>
    <w:rsid w:val="00E61E38"/>
    <w:rsid w:val="00EC728D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5DE"/>
  <w15:chartTrackingRefBased/>
  <w15:docId w15:val="{0DA65E7C-C68D-4F12-8040-B4F32B40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DF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DFC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DFC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DFC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785DFC"/>
    <w:pPr>
      <w:ind w:left="720"/>
      <w:contextualSpacing/>
    </w:pPr>
  </w:style>
  <w:style w:type="character" w:styleId="a4">
    <w:name w:val="Hyperlink"/>
    <w:uiPriority w:val="99"/>
    <w:unhideWhenUsed/>
    <w:rsid w:val="00785DFC"/>
    <w:rPr>
      <w:color w:val="0563C1"/>
      <w:u w:val="single"/>
    </w:rPr>
  </w:style>
  <w:style w:type="character" w:styleId="a5">
    <w:name w:val="Strong"/>
    <w:uiPriority w:val="22"/>
    <w:qFormat/>
    <w:rsid w:val="00785DFC"/>
    <w:rPr>
      <w:b/>
      <w:bCs/>
    </w:rPr>
  </w:style>
  <w:style w:type="paragraph" w:customStyle="1" w:styleId="HEADERTEXT">
    <w:name w:val=".HEADERTEXT"/>
    <w:rsid w:val="0078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785DFC"/>
    <w:pPr>
      <w:spacing w:before="100" w:beforeAutospacing="1" w:after="100" w:afterAutospacing="1"/>
      <w:jc w:val="left"/>
    </w:pPr>
  </w:style>
  <w:style w:type="paragraph" w:styleId="a6">
    <w:name w:val="Normal (Web)"/>
    <w:basedOn w:val="a"/>
    <w:uiPriority w:val="99"/>
    <w:unhideWhenUsed/>
    <w:rsid w:val="00785DFC"/>
    <w:pPr>
      <w:spacing w:before="100" w:beforeAutospacing="1" w:after="100" w:afterAutospacing="1"/>
      <w:jc w:val="left"/>
    </w:pPr>
  </w:style>
  <w:style w:type="character" w:customStyle="1" w:styleId="w">
    <w:name w:val="w"/>
    <w:basedOn w:val="a0"/>
    <w:rsid w:val="00785DFC"/>
  </w:style>
  <w:style w:type="character" w:styleId="a7">
    <w:name w:val="Unresolved Mention"/>
    <w:basedOn w:val="a0"/>
    <w:uiPriority w:val="99"/>
    <w:semiHidden/>
    <w:unhideWhenUsed/>
    <w:rsid w:val="000852B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D0C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center.org/" TargetMode="External"/><Relationship Id="rId13" Type="http://schemas.openxmlformats.org/officeDocument/2006/relationships/hyperlink" Target="https://ru.wikipedia.org/wiki/2004_%D0%B3%D0%BE%D0%B4" TargetMode="External"/><Relationship Id="rId18" Type="http://schemas.openxmlformats.org/officeDocument/2006/relationships/hyperlink" Target="https://ru.wikipedia.org/wiki/%D0%9C%D1%83%D0%BB%D1%8C%D1%82%D1%81%D0%B5%D1%80%D0%B8%D0%B0%D0%B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spbappo.ru/" TargetMode="External"/><Relationship Id="rId12" Type="http://schemas.openxmlformats.org/officeDocument/2006/relationships/hyperlink" Target="https://ru.wikipedia.org/wiki/%D0%95%D0%B2%D1%80%D0%BE%D0%BF%D0%B5%D0%B9%D1%81%D0%BA%D0%B0%D1%8F_%D0%BA%D0%BE%D0%BC%D0%B8%D1%81%D1%81%D0%B8%D1%8F" TargetMode="External"/><Relationship Id="rId17" Type="http://schemas.openxmlformats.org/officeDocument/2006/relationships/hyperlink" Target="https://www.b17.ru/article/90628/%20(&#1076;&#1072;&#1090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0424884/" TargetMode="External"/><Relationship Id="rId20" Type="http://schemas.openxmlformats.org/officeDocument/2006/relationships/hyperlink" Target="https://ru.wikipedia.org/wiki/2011_%D0%B3%D0%BE%D0%B4_%D0%B2_%D0%BA%D0%B8%D0%BD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-obr.spb.ru/" TargetMode="External"/><Relationship Id="rId11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5316/" TargetMode="External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19" Type="http://schemas.openxmlformats.org/officeDocument/2006/relationships/hyperlink" Target="https://ru.wikipedia.org/w/index.php?title=%D0%9D%D0%90%D0%92%D0%98%D0%93%D0%90%D0%A2%D0%A3%D0%9C:_%D0%9A%D0%B0%D0%BB%D0%B5%D0%B9%D0%B4%D0%BE%D1%81%D0%BA%D0%BE%D0%BF_%D0%9F%D1%80%D0%BE%D1%84%D0%B5%D1%81%D1%81%D0%B8%D0%B9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prc.ru/" TargetMode="External"/><Relationship Id="rId14" Type="http://schemas.openxmlformats.org/officeDocument/2006/relationships/hyperlink" Target="http://www.consultant.ru/document/cons_doc_LAW_17549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6642-334A-4CA7-AEB4-35FCD33B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5</cp:revision>
  <dcterms:created xsi:type="dcterms:W3CDTF">2019-02-23T17:39:00Z</dcterms:created>
  <dcterms:modified xsi:type="dcterms:W3CDTF">2019-06-02T16:27:00Z</dcterms:modified>
</cp:coreProperties>
</file>