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B5" w:rsidRPr="002C7133" w:rsidRDefault="003807B5" w:rsidP="003807B5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bookmarkStart w:id="0" w:name="Par40"/>
      <w:bookmarkStart w:id="1" w:name="Par149"/>
      <w:bookmarkEnd w:id="0"/>
      <w:bookmarkEnd w:id="1"/>
      <w:r>
        <w:rPr>
          <w:b/>
        </w:rPr>
        <w:t>З</w:t>
      </w:r>
      <w:r w:rsidRPr="002C7133">
        <w:rPr>
          <w:b/>
        </w:rPr>
        <w:t>аключени</w:t>
      </w:r>
      <w:r w:rsidR="00216AA4">
        <w:rPr>
          <w:b/>
        </w:rPr>
        <w:t>е</w:t>
      </w:r>
      <w:r>
        <w:rPr>
          <w:b/>
        </w:rPr>
        <w:t xml:space="preserve"> специалиста</w:t>
      </w:r>
      <w:r w:rsidRPr="002C7133">
        <w:rPr>
          <w:b/>
        </w:rPr>
        <w:t xml:space="preserve"> об уровне профессиональной деятельности</w:t>
      </w:r>
    </w:p>
    <w:p w:rsidR="00216AA4" w:rsidRDefault="003807B5" w:rsidP="00216AA4">
      <w:pPr>
        <w:shd w:val="clear" w:color="auto" w:fill="FFFFFF"/>
        <w:spacing w:line="274" w:lineRule="exact"/>
        <w:ind w:right="482"/>
        <w:jc w:val="center"/>
        <w:rPr>
          <w:b/>
        </w:rPr>
      </w:pPr>
      <w:r w:rsidRPr="002C7133">
        <w:rPr>
          <w:b/>
        </w:rPr>
        <w:t>педагогич</w:t>
      </w:r>
      <w:r>
        <w:rPr>
          <w:b/>
        </w:rPr>
        <w:t xml:space="preserve">еского </w:t>
      </w:r>
      <w:r w:rsidRPr="00A73088">
        <w:rPr>
          <w:b/>
        </w:rPr>
        <w:t>работника организации, осуществляющей образовательную деятельность</w:t>
      </w:r>
    </w:p>
    <w:p w:rsidR="00216AA4" w:rsidRPr="002C7133" w:rsidRDefault="00216AA4" w:rsidP="00216AA4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rPr>
          <w:b/>
        </w:rPr>
        <w:t>(</w:t>
      </w:r>
      <w:r w:rsidRPr="002C7133">
        <w:rPr>
          <w:b/>
        </w:rPr>
        <w:t>форма 1</w:t>
      </w:r>
      <w:r>
        <w:rPr>
          <w:b/>
        </w:rPr>
        <w:t>)</w:t>
      </w:r>
    </w:p>
    <w:p w:rsidR="003807B5" w:rsidRPr="005F2694" w:rsidRDefault="003807B5" w:rsidP="00216AA4">
      <w:pPr>
        <w:rPr>
          <w:b/>
          <w:sz w:val="16"/>
          <w:szCs w:val="16"/>
        </w:rPr>
      </w:pPr>
    </w:p>
    <w:p w:rsidR="003807B5" w:rsidRPr="002C7133" w:rsidRDefault="003807B5" w:rsidP="00A061EF">
      <w:pPr>
        <w:shd w:val="clear" w:color="auto" w:fill="FFFFFF"/>
        <w:jc w:val="center"/>
        <w:rPr>
          <w:rFonts w:eastAsia="Calibri"/>
        </w:rPr>
      </w:pPr>
      <w:proofErr w:type="gramStart"/>
      <w:r>
        <w:rPr>
          <w:rFonts w:eastAsia="Calibri"/>
        </w:rPr>
        <w:t>(</w:t>
      </w:r>
      <w:r w:rsidR="00A061EF">
        <w:rPr>
          <w:rFonts w:eastAsia="Calibri"/>
        </w:rPr>
        <w:t>по должности «учитель», «преподаватель, «</w:t>
      </w:r>
      <w:r w:rsidR="00A061EF" w:rsidRPr="002C7133">
        <w:rPr>
          <w:rFonts w:eastAsia="Calibri"/>
        </w:rPr>
        <w:t>мастер производственного обучения</w:t>
      </w:r>
      <w:r w:rsidR="00A061EF">
        <w:rPr>
          <w:rFonts w:eastAsia="Calibri"/>
        </w:rPr>
        <w:t>»</w:t>
      </w:r>
      <w:r w:rsidR="00A061EF" w:rsidRPr="002C7133">
        <w:rPr>
          <w:rFonts w:eastAsia="Calibri"/>
        </w:rPr>
        <w:t xml:space="preserve">, </w:t>
      </w:r>
      <w:r w:rsidR="00A061EF">
        <w:rPr>
          <w:rFonts w:eastAsia="Calibri"/>
        </w:rPr>
        <w:t>«</w:t>
      </w:r>
      <w:r w:rsidR="00A061EF" w:rsidRPr="002C7133">
        <w:rPr>
          <w:rFonts w:eastAsia="Calibri"/>
        </w:rPr>
        <w:t>воспитател</w:t>
      </w:r>
      <w:r w:rsidR="00A061EF">
        <w:rPr>
          <w:rFonts w:eastAsia="Calibri"/>
        </w:rPr>
        <w:t>ь», «инструктор по физической культуре»</w:t>
      </w:r>
      <w:r w:rsidR="00A061EF" w:rsidRPr="002C7133">
        <w:rPr>
          <w:rFonts w:eastAsia="Calibri"/>
        </w:rPr>
        <w:t xml:space="preserve"> (кроме дошкольного образовательного учреждения, учреждения дополнительного образования детей), </w:t>
      </w:r>
      <w:r w:rsidR="00A061EF">
        <w:rPr>
          <w:rFonts w:eastAsia="Calibri"/>
        </w:rPr>
        <w:t>«</w:t>
      </w:r>
      <w:r w:rsidR="00A061EF" w:rsidRPr="002C7133">
        <w:rPr>
          <w:rFonts w:eastAsia="Calibri"/>
        </w:rPr>
        <w:t>учител</w:t>
      </w:r>
      <w:r w:rsidR="00A061EF">
        <w:rPr>
          <w:rFonts w:eastAsia="Calibri"/>
        </w:rPr>
        <w:t>ь-логопед»</w:t>
      </w:r>
      <w:r w:rsidR="00A061EF" w:rsidRPr="002C7133">
        <w:rPr>
          <w:rFonts w:eastAsia="Calibri"/>
        </w:rPr>
        <w:t xml:space="preserve">, </w:t>
      </w:r>
      <w:r w:rsidR="00A061EF">
        <w:rPr>
          <w:rFonts w:eastAsia="Calibri"/>
        </w:rPr>
        <w:br/>
        <w:t>«</w:t>
      </w:r>
      <w:r w:rsidR="00A061EF" w:rsidRPr="002C7133">
        <w:rPr>
          <w:rFonts w:eastAsia="Calibri"/>
        </w:rPr>
        <w:t>учител</w:t>
      </w:r>
      <w:r w:rsidR="00A061EF">
        <w:rPr>
          <w:rFonts w:eastAsia="Calibri"/>
        </w:rPr>
        <w:t>ь-дефектолог</w:t>
      </w:r>
      <w:r w:rsidR="00A061EF" w:rsidRPr="002C7133">
        <w:rPr>
          <w:rFonts w:eastAsia="Calibri"/>
        </w:rPr>
        <w:t xml:space="preserve">, </w:t>
      </w:r>
      <w:r w:rsidR="00A061EF">
        <w:rPr>
          <w:rFonts w:eastAsia="Calibri"/>
        </w:rPr>
        <w:t>«</w:t>
      </w:r>
      <w:r w:rsidR="00A061EF" w:rsidRPr="002C7133">
        <w:rPr>
          <w:rFonts w:eastAsia="Calibri"/>
        </w:rPr>
        <w:t>преподавател</w:t>
      </w:r>
      <w:r w:rsidR="00A061EF">
        <w:rPr>
          <w:rFonts w:eastAsia="Calibri"/>
        </w:rPr>
        <w:t xml:space="preserve">ь-организатор основ безопасности жизнедеятельности», «инструктор по труду», «педагог-организатор» </w:t>
      </w:r>
      <w:r w:rsidR="00A061EF" w:rsidRPr="002C7133">
        <w:rPr>
          <w:rFonts w:eastAsia="Calibri"/>
        </w:rPr>
        <w:t xml:space="preserve">(кроме учреждения и отделения дополнительного образования детей), </w:t>
      </w:r>
      <w:r w:rsidR="00A061EF">
        <w:rPr>
          <w:rFonts w:eastAsia="Calibri"/>
        </w:rPr>
        <w:t>«</w:t>
      </w:r>
      <w:r w:rsidR="00A061EF" w:rsidRPr="002C7133">
        <w:rPr>
          <w:rFonts w:eastAsia="Calibri"/>
        </w:rPr>
        <w:t>старш</w:t>
      </w:r>
      <w:r w:rsidR="00A061EF">
        <w:rPr>
          <w:rFonts w:eastAsia="Calibri"/>
        </w:rPr>
        <w:t>ий</w:t>
      </w:r>
      <w:r w:rsidR="00A061EF" w:rsidRPr="002C7133">
        <w:rPr>
          <w:rFonts w:eastAsia="Calibri"/>
        </w:rPr>
        <w:t xml:space="preserve"> вожат</w:t>
      </w:r>
      <w:r w:rsidR="00A061EF">
        <w:rPr>
          <w:rFonts w:eastAsia="Calibri"/>
        </w:rPr>
        <w:t>ый», «</w:t>
      </w:r>
      <w:r w:rsidR="00A061EF" w:rsidRPr="002C7133">
        <w:rPr>
          <w:rFonts w:eastAsia="Calibri"/>
        </w:rPr>
        <w:t>руководител</w:t>
      </w:r>
      <w:r w:rsidR="00A061EF">
        <w:rPr>
          <w:rFonts w:eastAsia="Calibri"/>
        </w:rPr>
        <w:t>ь физического воспитания», «тьютор»</w:t>
      </w:r>
      <w:r w:rsidR="00A061EF" w:rsidRPr="002C7133">
        <w:rPr>
          <w:rFonts w:eastAsia="Calibri"/>
        </w:rPr>
        <w:t xml:space="preserve"> (кроме учреждения дополнительного профессионально</w:t>
      </w:r>
      <w:r w:rsidR="00A061EF">
        <w:rPr>
          <w:rFonts w:eastAsia="Calibri"/>
        </w:rPr>
        <w:t>го образования), «логопед»</w:t>
      </w:r>
      <w:r w:rsidR="00A061EF" w:rsidRPr="002C7133">
        <w:rPr>
          <w:rFonts w:eastAsia="Calibri"/>
        </w:rPr>
        <w:t xml:space="preserve"> (для организаций сферы здравоохранения </w:t>
      </w:r>
      <w:r w:rsidR="00A061EF">
        <w:rPr>
          <w:rFonts w:eastAsia="Calibri"/>
        </w:rPr>
        <w:br/>
      </w:r>
      <w:r w:rsidR="00A061EF" w:rsidRPr="002C7133">
        <w:rPr>
          <w:rFonts w:eastAsia="Calibri"/>
        </w:rPr>
        <w:t>и социального обслуживания, осуществляющих образовательную деятельность в</w:t>
      </w:r>
      <w:proofErr w:type="gramEnd"/>
      <w:r w:rsidR="00A061EF" w:rsidRPr="002C7133">
        <w:rPr>
          <w:rFonts w:eastAsia="Calibri"/>
        </w:rPr>
        <w:t xml:space="preserve"> </w:t>
      </w:r>
      <w:proofErr w:type="gramStart"/>
      <w:r w:rsidR="00A061EF" w:rsidRPr="002C7133">
        <w:rPr>
          <w:rFonts w:eastAsia="Calibri"/>
        </w:rPr>
        <w:t>качестве</w:t>
      </w:r>
      <w:proofErr w:type="gramEnd"/>
      <w:r w:rsidR="00A061EF" w:rsidRPr="002C7133">
        <w:rPr>
          <w:rFonts w:eastAsia="Calibri"/>
        </w:rPr>
        <w:t xml:space="preserve"> дополнительного</w:t>
      </w:r>
      <w:r w:rsidR="00A061EF">
        <w:rPr>
          <w:rFonts w:eastAsia="Calibri"/>
        </w:rPr>
        <w:t xml:space="preserve"> вида деятельности), </w:t>
      </w:r>
      <w:r w:rsidR="00653EC4">
        <w:rPr>
          <w:rFonts w:eastAsia="Calibri"/>
        </w:rPr>
        <w:br/>
      </w:r>
      <w:r w:rsidR="00A061EF">
        <w:rPr>
          <w:rFonts w:eastAsia="Calibri"/>
        </w:rPr>
        <w:t>«инструктор</w:t>
      </w:r>
      <w:r w:rsidR="00A061EF" w:rsidRPr="002C7133">
        <w:rPr>
          <w:rFonts w:eastAsia="Calibri"/>
        </w:rPr>
        <w:t xml:space="preserve"> по физической культуре</w:t>
      </w:r>
      <w:r w:rsidR="00A061EF">
        <w:rPr>
          <w:rFonts w:eastAsia="Calibri"/>
        </w:rPr>
        <w:t>»</w:t>
      </w:r>
      <w:r w:rsidR="00A061EF" w:rsidRPr="002C7133">
        <w:rPr>
          <w:rFonts w:eastAsia="Calibri"/>
        </w:rPr>
        <w:t xml:space="preserve"> (для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</w:t>
      </w:r>
      <w:r w:rsidRPr="002C7133">
        <w:rPr>
          <w:rFonts w:eastAsia="Calibri"/>
        </w:rPr>
        <w:t>)</w:t>
      </w:r>
    </w:p>
    <w:p w:rsidR="003807B5" w:rsidRDefault="003807B5" w:rsidP="003807B5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3807B5" w:rsidRPr="00C45D3D" w:rsidRDefault="003807B5" w:rsidP="003807B5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3807B5" w:rsidRPr="00050400" w:rsidRDefault="003807B5" w:rsidP="003807B5">
      <w:pPr>
        <w:jc w:val="center"/>
        <w:rPr>
          <w:sz w:val="22"/>
          <w:szCs w:val="22"/>
        </w:rPr>
      </w:pPr>
      <w:r w:rsidRPr="00050400">
        <w:rPr>
          <w:sz w:val="22"/>
          <w:szCs w:val="22"/>
        </w:rPr>
        <w:t>(</w:t>
      </w:r>
      <w:r>
        <w:rPr>
          <w:sz w:val="22"/>
          <w:szCs w:val="22"/>
        </w:rPr>
        <w:t xml:space="preserve">Ф.И.О. </w:t>
      </w:r>
      <w:proofErr w:type="gramStart"/>
      <w:r>
        <w:rPr>
          <w:sz w:val="22"/>
          <w:szCs w:val="22"/>
        </w:rPr>
        <w:t>аттестуемого</w:t>
      </w:r>
      <w:proofErr w:type="gramEnd"/>
      <w:r>
        <w:rPr>
          <w:sz w:val="22"/>
          <w:szCs w:val="22"/>
        </w:rPr>
        <w:t>*</w:t>
      </w:r>
      <w:r w:rsidRPr="00050400">
        <w:rPr>
          <w:sz w:val="22"/>
          <w:szCs w:val="22"/>
        </w:rPr>
        <w:t>, место работы, должность)</w:t>
      </w:r>
    </w:p>
    <w:p w:rsidR="003807B5" w:rsidRPr="002C7133" w:rsidRDefault="003807B5" w:rsidP="003807B5">
      <w:pPr>
        <w:jc w:val="center"/>
        <w:rPr>
          <w:sz w:val="22"/>
          <w:szCs w:val="22"/>
        </w:rPr>
      </w:pPr>
      <w:r w:rsidRPr="002C7133">
        <w:rPr>
          <w:sz w:val="22"/>
          <w:szCs w:val="22"/>
        </w:rPr>
        <w:t>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</w:p>
    <w:p w:rsidR="003807B5" w:rsidRPr="005F2694" w:rsidRDefault="003807B5" w:rsidP="003807B5">
      <w:pPr>
        <w:jc w:val="center"/>
        <w:rPr>
          <w:sz w:val="16"/>
          <w:szCs w:val="16"/>
        </w:rPr>
      </w:pPr>
    </w:p>
    <w:p w:rsidR="003807B5" w:rsidRPr="002C7133" w:rsidRDefault="003807B5" w:rsidP="003807B5">
      <w:r w:rsidRPr="00920178">
        <w:rPr>
          <w:b/>
        </w:rPr>
        <w:t>Специалист:</w:t>
      </w:r>
      <w:r w:rsidRPr="002C7133">
        <w:t xml:space="preserve"> </w:t>
      </w:r>
      <w:r>
        <w:t xml:space="preserve"> </w:t>
      </w:r>
      <w:r w:rsidRPr="002C7133">
        <w:t>______________________________________________________________________________________________________</w:t>
      </w:r>
      <w:r>
        <w:t>______</w:t>
      </w:r>
    </w:p>
    <w:p w:rsidR="003807B5" w:rsidRPr="00050400" w:rsidRDefault="003807B5" w:rsidP="003807B5">
      <w:pPr>
        <w:jc w:val="center"/>
        <w:rPr>
          <w:sz w:val="22"/>
          <w:szCs w:val="22"/>
        </w:rPr>
      </w:pPr>
      <w:r w:rsidRPr="00A96895">
        <w:rPr>
          <w:sz w:val="20"/>
          <w:szCs w:val="20"/>
        </w:rPr>
        <w:t>(</w:t>
      </w:r>
      <w:r w:rsidRPr="00050400">
        <w:rPr>
          <w:sz w:val="22"/>
          <w:szCs w:val="22"/>
        </w:rPr>
        <w:t xml:space="preserve">Ф.И.О., место работы, должность </w:t>
      </w:r>
      <w:r>
        <w:rPr>
          <w:sz w:val="22"/>
          <w:szCs w:val="22"/>
        </w:rPr>
        <w:t>специалиста</w:t>
      </w:r>
      <w:r w:rsidRPr="00050400">
        <w:rPr>
          <w:sz w:val="22"/>
          <w:szCs w:val="22"/>
        </w:rPr>
        <w:t>)</w:t>
      </w:r>
    </w:p>
    <w:p w:rsidR="003807B5" w:rsidRPr="002C7133" w:rsidRDefault="003807B5" w:rsidP="003807B5">
      <w:r w:rsidRPr="002C7133">
        <w:t>прове</w:t>
      </w:r>
      <w:proofErr w:type="gramStart"/>
      <w:r w:rsidRPr="002C7133">
        <w:t>л(</w:t>
      </w:r>
      <w:proofErr w:type="gramEnd"/>
      <w:r w:rsidRPr="002C7133">
        <w:t>а) экспертизу в форме анализа индивидуальной папки _____________________________________</w:t>
      </w:r>
      <w:r>
        <w:t>______________________________</w:t>
      </w:r>
    </w:p>
    <w:p w:rsidR="003807B5" w:rsidRPr="00C0511E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</w:t>
      </w:r>
      <w:r w:rsidRPr="00C0511E">
        <w:rPr>
          <w:sz w:val="22"/>
          <w:szCs w:val="22"/>
        </w:rPr>
        <w:t>(дата проведения экспертизы)</w:t>
      </w:r>
    </w:p>
    <w:p w:rsidR="003807B5" w:rsidRPr="00BE746D" w:rsidRDefault="003807B5" w:rsidP="003807B5">
      <w:pPr>
        <w:rPr>
          <w:sz w:val="18"/>
          <w:szCs w:val="18"/>
        </w:rPr>
      </w:pPr>
    </w:p>
    <w:tbl>
      <w:tblPr>
        <w:tblW w:w="14801" w:type="dxa"/>
        <w:tblInd w:w="67" w:type="dxa"/>
        <w:tblLayout w:type="fixed"/>
        <w:tblLook w:val="0000"/>
      </w:tblPr>
      <w:tblGrid>
        <w:gridCol w:w="841"/>
        <w:gridCol w:w="47"/>
        <w:gridCol w:w="4193"/>
        <w:gridCol w:w="907"/>
        <w:gridCol w:w="6669"/>
        <w:gridCol w:w="2144"/>
      </w:tblGrid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DD0620">
              <w:rPr>
                <w:i/>
                <w:sz w:val="22"/>
                <w:szCs w:val="22"/>
              </w:rPr>
              <w:t>индивидуальной папке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  <w:p w:rsidR="003807B5" w:rsidRPr="00851D90" w:rsidRDefault="003807B5" w:rsidP="00F45F49">
            <w:pPr>
              <w:numPr>
                <w:ilvl w:val="0"/>
                <w:numId w:val="10"/>
              </w:numPr>
              <w:snapToGrid w:val="0"/>
              <w:ind w:left="357" w:hanging="357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112F31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112F31">
              <w:rPr>
                <w:rFonts w:eastAsia="Calibri"/>
                <w:sz w:val="22"/>
                <w:szCs w:val="22"/>
              </w:rPr>
              <w:t>Качество знаний обучающихся по итогам мониторинга, проводимого образовательной организацией*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от 20% до 39% от числа участвующих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или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от 40% до 59% от числа участвующих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или</w:t>
            </w:r>
          </w:p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от 60% и более от числа участвующих</w:t>
            </w:r>
          </w:p>
          <w:p w:rsidR="003807B5" w:rsidRPr="003F4AB9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40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BD6161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942B04">
              <w:rPr>
                <w:rFonts w:eastAsia="Calibri"/>
                <w:iCs/>
                <w:sz w:val="22"/>
                <w:szCs w:val="22"/>
              </w:rPr>
              <w:t xml:space="preserve">Справка, </w:t>
            </w:r>
            <w:r w:rsidRPr="00112F31">
              <w:rPr>
                <w:rFonts w:eastAsia="Calibri"/>
                <w:iCs/>
                <w:sz w:val="22"/>
                <w:szCs w:val="22"/>
              </w:rPr>
              <w:t xml:space="preserve">содержащая </w:t>
            </w:r>
            <w:r w:rsidRPr="00112F31">
              <w:rPr>
                <w:sz w:val="22"/>
                <w:szCs w:val="22"/>
              </w:rPr>
              <w:t xml:space="preserve">средние </w:t>
            </w:r>
            <w:r w:rsidRPr="00112F31">
              <w:rPr>
                <w:iCs/>
                <w:sz w:val="22"/>
                <w:szCs w:val="22"/>
              </w:rPr>
              <w:t xml:space="preserve">данные </w:t>
            </w:r>
            <w:r>
              <w:rPr>
                <w:iCs/>
                <w:sz w:val="22"/>
                <w:szCs w:val="22"/>
              </w:rPr>
              <w:t xml:space="preserve">за </w:t>
            </w:r>
            <w:r w:rsidRPr="00BD6161">
              <w:rPr>
                <w:iCs/>
                <w:sz w:val="22"/>
                <w:szCs w:val="22"/>
              </w:rPr>
              <w:t>межаттестационный период</w:t>
            </w:r>
            <w:r w:rsidRPr="00BD6161">
              <w:rPr>
                <w:rFonts w:eastAsia="Calibri"/>
                <w:i/>
                <w:iCs/>
                <w:sz w:val="22"/>
                <w:szCs w:val="22"/>
              </w:rPr>
              <w:t>,</w:t>
            </w:r>
            <w:r w:rsidRPr="00BD6161">
              <w:rPr>
                <w:rFonts w:eastAsia="Calibri"/>
                <w:iCs/>
                <w:sz w:val="22"/>
                <w:szCs w:val="22"/>
              </w:rPr>
              <w:t xml:space="preserve"> заверенная </w:t>
            </w:r>
            <w:r w:rsidRPr="00BD6161">
              <w:rPr>
                <w:rFonts w:eastAsia="Calibri"/>
                <w:sz w:val="22"/>
                <w:szCs w:val="22"/>
              </w:rPr>
              <w:t>работодателем.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  <w:r w:rsidRPr="00DD0620">
              <w:rPr>
                <w:rFonts w:eastAsia="Calibri"/>
                <w:b/>
                <w:sz w:val="22"/>
                <w:szCs w:val="22"/>
              </w:rPr>
              <w:t>Суммирование баллов по данным показателям</w:t>
            </w:r>
            <w:r>
              <w:rPr>
                <w:rFonts w:eastAsia="Calibri"/>
                <w:b/>
                <w:sz w:val="22"/>
                <w:szCs w:val="22"/>
              </w:rPr>
              <w:br/>
            </w:r>
            <w:r w:rsidRPr="00DD0620">
              <w:rPr>
                <w:rFonts w:eastAsia="Calibri"/>
                <w:b/>
                <w:sz w:val="22"/>
                <w:szCs w:val="22"/>
              </w:rPr>
              <w:t xml:space="preserve"> не производится.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6992" w:rsidRDefault="003807B5" w:rsidP="00F45F49">
            <w:pPr>
              <w:snapToGrid w:val="0"/>
              <w:rPr>
                <w:rFonts w:eastAsia="Calibri"/>
                <w:b/>
                <w:i/>
                <w:sz w:val="20"/>
                <w:szCs w:val="20"/>
              </w:rPr>
            </w:pPr>
            <w:r w:rsidRPr="0089485F">
              <w:rPr>
                <w:rFonts w:eastAsia="Calibri"/>
                <w:i/>
                <w:sz w:val="22"/>
                <w:szCs w:val="22"/>
              </w:rPr>
              <w:t>*</w:t>
            </w:r>
            <w:r w:rsidRPr="0007355E">
              <w:rPr>
                <w:rFonts w:eastAsia="Calibri"/>
                <w:b/>
                <w:i/>
                <w:sz w:val="20"/>
                <w:szCs w:val="20"/>
              </w:rPr>
              <w:t xml:space="preserve">справка обязательна </w:t>
            </w:r>
            <w:r w:rsidRPr="0007355E">
              <w:rPr>
                <w:rFonts w:eastAsia="Calibri"/>
                <w:b/>
                <w:i/>
                <w:sz w:val="20"/>
                <w:szCs w:val="20"/>
              </w:rPr>
              <w:br/>
              <w:t>к предоставлению для учителя, преподавателя, мастера производственного обучения, преподавателя-организатора ОБЖ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Качество знаний </w:t>
            </w:r>
            <w:r>
              <w:rPr>
                <w:rFonts w:eastAsia="Calibri"/>
                <w:sz w:val="22"/>
                <w:szCs w:val="22"/>
              </w:rPr>
              <w:t xml:space="preserve">обучающихся </w:t>
            </w:r>
            <w:r w:rsidRPr="00DD0620">
              <w:rPr>
                <w:rFonts w:eastAsia="Calibri"/>
                <w:sz w:val="22"/>
                <w:szCs w:val="22"/>
              </w:rPr>
              <w:t>по итогам внешнего мониторинга</w:t>
            </w:r>
            <w:r>
              <w:rPr>
                <w:rFonts w:eastAsia="Calibri"/>
                <w:sz w:val="22"/>
                <w:szCs w:val="22"/>
              </w:rPr>
              <w:t xml:space="preserve">, проводимого районными, городскими методическими службами или органами управления </w:t>
            </w:r>
            <w:r>
              <w:rPr>
                <w:rFonts w:eastAsia="Calibri"/>
                <w:sz w:val="22"/>
                <w:szCs w:val="22"/>
              </w:rPr>
              <w:lastRenderedPageBreak/>
              <w:t>образованием</w:t>
            </w:r>
            <w:r w:rsidRPr="0089485F">
              <w:rPr>
                <w:rFonts w:eastAsia="Calibri"/>
                <w:i/>
                <w:sz w:val="22"/>
                <w:szCs w:val="22"/>
              </w:rPr>
              <w:t>*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от 20% до 39% от числа участвующих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или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от 40% до 59% от числа участвующих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или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от 60% и более от числа участвующих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80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 xml:space="preserve">Справка, </w:t>
            </w:r>
            <w:r>
              <w:rPr>
                <w:iCs/>
                <w:sz w:val="22"/>
                <w:szCs w:val="22"/>
              </w:rPr>
              <w:t xml:space="preserve">содержащая средние данные в межаттестационный период, </w:t>
            </w:r>
            <w:r w:rsidRPr="00DD0620">
              <w:rPr>
                <w:iCs/>
                <w:sz w:val="22"/>
                <w:szCs w:val="22"/>
              </w:rPr>
              <w:t xml:space="preserve">заверенная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 xml:space="preserve">Суммирование баллов по данным показателям </w:t>
            </w:r>
            <w:r>
              <w:rPr>
                <w:b/>
                <w:sz w:val="22"/>
                <w:szCs w:val="22"/>
              </w:rPr>
              <w:br/>
            </w:r>
            <w:r w:rsidRPr="00DD0620">
              <w:rPr>
                <w:b/>
                <w:sz w:val="22"/>
                <w:szCs w:val="22"/>
              </w:rPr>
              <w:t>не производится.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>В межаттестационный период</w:t>
            </w: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89485F" w:rsidRDefault="003807B5" w:rsidP="00F45F49">
            <w:pPr>
              <w:snapToGrid w:val="0"/>
              <w:rPr>
                <w:kern w:val="20"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К</w:t>
            </w:r>
            <w:r w:rsidRPr="00C45D3D">
              <w:rPr>
                <w:sz w:val="20"/>
                <w:szCs w:val="20"/>
              </w:rPr>
              <w:t xml:space="preserve">роме </w:t>
            </w:r>
            <w:r w:rsidRPr="00C45D3D">
              <w:rPr>
                <w:kern w:val="20"/>
                <w:sz w:val="20"/>
                <w:szCs w:val="20"/>
              </w:rPr>
              <w:t xml:space="preserve">результатов </w:t>
            </w:r>
            <w:r>
              <w:rPr>
                <w:kern w:val="20"/>
                <w:sz w:val="20"/>
                <w:szCs w:val="20"/>
              </w:rPr>
              <w:lastRenderedPageBreak/>
              <w:t>ГИА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Положительная динамика в коррекции развития </w:t>
            </w:r>
            <w:proofErr w:type="gramStart"/>
            <w:r w:rsidRPr="00DD0620">
              <w:rPr>
                <w:sz w:val="22"/>
                <w:szCs w:val="22"/>
              </w:rPr>
              <w:t>обучающихся</w:t>
            </w:r>
            <w:proofErr w:type="gramEnd"/>
            <w:r w:rsidRPr="00DD0620">
              <w:rPr>
                <w:sz w:val="22"/>
                <w:szCs w:val="22"/>
              </w:rPr>
              <w:t xml:space="preserve"> с ограниченными возможностями здоровья</w:t>
            </w:r>
            <w:r w:rsidRPr="00DD0620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Аналитическая справка о результатах коррекционной работы 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(за 2-3 года), заверенная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DD0620">
              <w:rPr>
                <w:rFonts w:eastAsia="Calibri"/>
                <w:sz w:val="22"/>
                <w:szCs w:val="22"/>
              </w:rPr>
              <w:t>*</w:t>
            </w:r>
            <w:r w:rsidRPr="00851D90">
              <w:rPr>
                <w:rFonts w:eastAsia="Calibri"/>
                <w:b/>
                <w:sz w:val="20"/>
                <w:szCs w:val="20"/>
              </w:rPr>
              <w:t>для</w:t>
            </w:r>
            <w:r w:rsidRPr="000D28B1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D28B1">
              <w:rPr>
                <w:b/>
                <w:sz w:val="20"/>
                <w:szCs w:val="20"/>
              </w:rPr>
              <w:t xml:space="preserve">учителя-логопеда, учителя-дефектолога, логопеда, учителя (ОО для детей </w:t>
            </w:r>
            <w:r>
              <w:rPr>
                <w:b/>
                <w:sz w:val="20"/>
                <w:szCs w:val="20"/>
              </w:rPr>
              <w:br/>
            </w:r>
            <w:r w:rsidRPr="000D28B1">
              <w:rPr>
                <w:b/>
                <w:sz w:val="20"/>
                <w:szCs w:val="20"/>
              </w:rPr>
              <w:t>с ОВЗ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85F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proofErr w:type="gramStart"/>
            <w:r w:rsidRPr="00BE746D">
              <w:rPr>
                <w:rFonts w:eastAsia="Calibri"/>
                <w:sz w:val="22"/>
                <w:szCs w:val="22"/>
              </w:rPr>
              <w:t xml:space="preserve">Результаты участия обучающихся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BE746D">
              <w:rPr>
                <w:rFonts w:eastAsia="Calibri"/>
                <w:sz w:val="22"/>
                <w:szCs w:val="22"/>
              </w:rPr>
              <w:t>в предметных олимпиадах, имеющих официальный статус*</w:t>
            </w:r>
            <w:proofErr w:type="gramEnd"/>
          </w:p>
          <w:p w:rsidR="003807B5" w:rsidRPr="00BE746D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112F31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112F31">
              <w:rPr>
                <w:rFonts w:eastAsia="Calibri"/>
                <w:sz w:val="22"/>
                <w:szCs w:val="22"/>
              </w:rPr>
              <w:t>победители районного этапа</w:t>
            </w:r>
            <w:r>
              <w:rPr>
                <w:rFonts w:eastAsia="Calibri"/>
                <w:sz w:val="22"/>
                <w:szCs w:val="22"/>
              </w:rPr>
              <w:t>**</w:t>
            </w:r>
          </w:p>
          <w:p w:rsidR="003807B5" w:rsidRPr="00112F31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112F31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112F31">
              <w:rPr>
                <w:rFonts w:eastAsia="Calibri"/>
                <w:sz w:val="22"/>
                <w:szCs w:val="22"/>
              </w:rPr>
              <w:t>призеры регионального этапа</w:t>
            </w:r>
          </w:p>
          <w:p w:rsidR="003807B5" w:rsidRPr="00112F31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112F31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112F31">
              <w:rPr>
                <w:rFonts w:eastAsia="Calibri"/>
                <w:sz w:val="22"/>
                <w:szCs w:val="22"/>
              </w:rPr>
              <w:t>победители регионального этапа</w:t>
            </w:r>
          </w:p>
          <w:p w:rsidR="003807B5" w:rsidRPr="00112F31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112F31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112F31">
              <w:rPr>
                <w:rFonts w:eastAsia="Calibri"/>
                <w:sz w:val="22"/>
                <w:szCs w:val="22"/>
              </w:rPr>
              <w:t>победители (призеры) заключительного этапа</w:t>
            </w:r>
          </w:p>
          <w:p w:rsidR="003807B5" w:rsidRPr="00112F31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112F31">
              <w:rPr>
                <w:rFonts w:eastAsia="Calibri"/>
                <w:sz w:val="22"/>
                <w:szCs w:val="22"/>
              </w:rPr>
              <w:t>победители (призеры) международного уровня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12F3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12F3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12F3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2F31">
              <w:rPr>
                <w:rFonts w:eastAsia="Calibri"/>
                <w:iCs/>
                <w:sz w:val="22"/>
                <w:szCs w:val="22"/>
              </w:rPr>
              <w:t>30</w:t>
            </w:r>
          </w:p>
          <w:p w:rsidR="003807B5" w:rsidRPr="00112F3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12F3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2F31">
              <w:rPr>
                <w:rFonts w:eastAsia="Calibri"/>
                <w:iCs/>
                <w:sz w:val="22"/>
                <w:szCs w:val="22"/>
              </w:rPr>
              <w:t>50</w:t>
            </w:r>
          </w:p>
          <w:p w:rsidR="003807B5" w:rsidRPr="00112F3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12F3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2F31">
              <w:rPr>
                <w:rFonts w:eastAsia="Calibri"/>
                <w:iCs/>
                <w:sz w:val="22"/>
                <w:szCs w:val="22"/>
              </w:rPr>
              <w:t>70</w:t>
            </w:r>
          </w:p>
          <w:p w:rsidR="003807B5" w:rsidRPr="00112F3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12F3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2F31">
              <w:rPr>
                <w:rFonts w:eastAsia="Calibri"/>
                <w:iCs/>
                <w:sz w:val="22"/>
                <w:szCs w:val="22"/>
              </w:rPr>
              <w:t>100</w:t>
            </w:r>
          </w:p>
          <w:p w:rsidR="003807B5" w:rsidRPr="00112F3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112F3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2F31">
              <w:rPr>
                <w:rFonts w:eastAsia="Calibri"/>
                <w:iCs/>
                <w:sz w:val="22"/>
                <w:szCs w:val="22"/>
              </w:rPr>
              <w:t>200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Копии документов, подтверждающих</w:t>
            </w:r>
            <w:r w:rsidRPr="00DD0620">
              <w:rPr>
                <w:iCs/>
                <w:sz w:val="22"/>
                <w:szCs w:val="22"/>
              </w:rPr>
              <w:t xml:space="preserve">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в подготовке </w:t>
            </w:r>
            <w:r w:rsidRPr="00DD0620">
              <w:rPr>
                <w:spacing w:val="-6"/>
                <w:sz w:val="22"/>
                <w:szCs w:val="22"/>
              </w:rPr>
              <w:t xml:space="preserve">победителей (призеров) </w:t>
            </w:r>
            <w:r>
              <w:rPr>
                <w:sz w:val="22"/>
                <w:szCs w:val="22"/>
              </w:rPr>
              <w:t>олимпиад, заверенные работодателем.</w:t>
            </w:r>
          </w:p>
          <w:p w:rsidR="003807B5" w:rsidRPr="00DD0620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 w:rsidRPr="0089485F">
              <w:rPr>
                <w:i/>
                <w:sz w:val="20"/>
                <w:szCs w:val="20"/>
              </w:rPr>
              <w:t>*</w:t>
            </w:r>
            <w:r w:rsidRPr="002C7133">
              <w:rPr>
                <w:sz w:val="20"/>
                <w:szCs w:val="20"/>
              </w:rPr>
              <w:t xml:space="preserve"> учитываются результаты очного тура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DD0620">
              <w:rPr>
                <w:rFonts w:eastAsia="Calibri"/>
                <w:sz w:val="22"/>
                <w:szCs w:val="22"/>
              </w:rPr>
              <w:t>**</w:t>
            </w:r>
            <w:r>
              <w:rPr>
                <w:sz w:val="20"/>
                <w:szCs w:val="20"/>
              </w:rPr>
              <w:t>Для ГПОУ, ГУЗ</w:t>
            </w:r>
            <w:r w:rsidRPr="002C7133">
              <w:rPr>
                <w:sz w:val="20"/>
                <w:szCs w:val="20"/>
              </w:rPr>
              <w:t xml:space="preserve">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85F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r w:rsidRPr="00112F31">
              <w:rPr>
                <w:rFonts w:eastAsia="Calibri"/>
                <w:sz w:val="22"/>
                <w:szCs w:val="22"/>
              </w:rPr>
              <w:t>Стабильность  результатов участия обучающихся в предметных олимпиадах,</w:t>
            </w:r>
            <w:r w:rsidRPr="0089485F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BE746D">
              <w:rPr>
                <w:rFonts w:eastAsia="Calibri"/>
                <w:sz w:val="22"/>
                <w:szCs w:val="22"/>
              </w:rPr>
              <w:t>имеющих официальный статус*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112F3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2F31">
              <w:rPr>
                <w:rFonts w:eastAsia="Calibri"/>
                <w:iCs/>
                <w:sz w:val="22"/>
                <w:szCs w:val="22"/>
              </w:rPr>
              <w:t>20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112F31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112F31">
              <w:rPr>
                <w:iCs/>
                <w:sz w:val="22"/>
                <w:szCs w:val="22"/>
              </w:rPr>
              <w:t>Справка</w:t>
            </w:r>
            <w:r>
              <w:rPr>
                <w:iCs/>
                <w:sz w:val="22"/>
                <w:szCs w:val="22"/>
              </w:rPr>
              <w:t xml:space="preserve"> от работодателя</w:t>
            </w:r>
            <w:r w:rsidRPr="00112F31">
              <w:rPr>
                <w:iCs/>
                <w:sz w:val="22"/>
                <w:szCs w:val="22"/>
              </w:rPr>
              <w:t xml:space="preserve"> о подготовке в течение межаттестационного периода победителей (призеров) предметных олимпиад, имеющих официальный статус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780FA0" w:rsidRDefault="003807B5" w:rsidP="00F45F49">
            <w:pPr>
              <w:snapToGrid w:val="0"/>
              <w:rPr>
                <w:i/>
                <w:sz w:val="20"/>
                <w:szCs w:val="20"/>
              </w:rPr>
            </w:pPr>
            <w:r w:rsidRPr="0089485F">
              <w:rPr>
                <w:i/>
                <w:sz w:val="20"/>
                <w:szCs w:val="20"/>
              </w:rPr>
              <w:t>*</w:t>
            </w:r>
            <w:r w:rsidRPr="00112F31">
              <w:rPr>
                <w:sz w:val="20"/>
                <w:szCs w:val="20"/>
              </w:rPr>
              <w:t xml:space="preserve">начиная </w:t>
            </w:r>
            <w:r w:rsidRPr="00112F31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3807B5" w:rsidRPr="002C7133" w:rsidTr="00F45F49">
        <w:trPr>
          <w:trHeight w:val="20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85F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proofErr w:type="gramStart"/>
            <w:r w:rsidRPr="00DD0620">
              <w:rPr>
                <w:rFonts w:eastAsia="Calibri"/>
                <w:sz w:val="22"/>
                <w:szCs w:val="22"/>
              </w:rPr>
              <w:t xml:space="preserve">Результаты участия обучающихся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DD0620">
              <w:rPr>
                <w:rFonts w:eastAsia="Calibri"/>
                <w:sz w:val="22"/>
                <w:szCs w:val="22"/>
              </w:rPr>
              <w:t xml:space="preserve">в  </w:t>
            </w:r>
            <w:r w:rsidRPr="004C79BC">
              <w:rPr>
                <w:rFonts w:eastAsia="Calibri"/>
                <w:sz w:val="22"/>
                <w:szCs w:val="22"/>
              </w:rPr>
              <w:t>конкурсных мероприятиях</w:t>
            </w:r>
            <w:r w:rsidRPr="0089485F">
              <w:rPr>
                <w:rFonts w:eastAsia="Calibri"/>
                <w:i/>
                <w:sz w:val="22"/>
                <w:szCs w:val="22"/>
              </w:rPr>
              <w:t>,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BE746D">
              <w:rPr>
                <w:rFonts w:eastAsia="Calibri"/>
                <w:sz w:val="22"/>
                <w:szCs w:val="22"/>
              </w:rPr>
              <w:t>имеющих официальный статус*</w:t>
            </w:r>
            <w:proofErr w:type="gramEnd"/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lastRenderedPageBreak/>
              <w:t xml:space="preserve">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  <w:r w:rsidRPr="00DD0620">
              <w:rPr>
                <w:sz w:val="22"/>
                <w:szCs w:val="22"/>
              </w:rPr>
              <w:t xml:space="preserve"> конкурса, соревнования районного  уровня</w:t>
            </w:r>
            <w:r w:rsidRPr="00DD0620">
              <w:rPr>
                <w:rFonts w:eastAsia="Calibri"/>
                <w:sz w:val="22"/>
                <w:szCs w:val="22"/>
              </w:rPr>
              <w:t>**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дипломант конкурса, соревнования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дипломант конкурса, соревнования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районного уровня</w:t>
            </w:r>
            <w:r w:rsidRPr="00DD0620">
              <w:rPr>
                <w:rFonts w:eastAsia="Calibri"/>
                <w:sz w:val="22"/>
                <w:szCs w:val="22"/>
              </w:rPr>
              <w:t>**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10</w:t>
            </w: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8514D1">
              <w:rPr>
                <w:rFonts w:eastAsia="Calibri"/>
                <w:iCs/>
                <w:sz w:val="22"/>
                <w:szCs w:val="22"/>
              </w:rPr>
              <w:t>20</w:t>
            </w: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30</w:t>
            </w: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25</w:t>
            </w: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8514D1">
              <w:rPr>
                <w:rFonts w:eastAsia="Calibri"/>
                <w:iCs/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100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>Копии документ</w:t>
            </w:r>
            <w:r>
              <w:rPr>
                <w:iCs/>
                <w:sz w:val="22"/>
                <w:szCs w:val="22"/>
              </w:rPr>
              <w:t>ов</w:t>
            </w:r>
            <w:r w:rsidRPr="00DD0620">
              <w:rPr>
                <w:iCs/>
                <w:sz w:val="22"/>
                <w:szCs w:val="22"/>
              </w:rPr>
              <w:t>, подтверждающи</w:t>
            </w:r>
            <w:r>
              <w:rPr>
                <w:iCs/>
                <w:sz w:val="22"/>
                <w:szCs w:val="22"/>
              </w:rPr>
              <w:t>х</w:t>
            </w:r>
            <w:r w:rsidRPr="00DD0620">
              <w:rPr>
                <w:iCs/>
                <w:sz w:val="22"/>
                <w:szCs w:val="22"/>
              </w:rPr>
              <w:t xml:space="preserve">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 xml:space="preserve">Документы, подтверждающие роль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подготовке победителей, лауреатов</w:t>
            </w:r>
            <w:r>
              <w:rPr>
                <w:sz w:val="22"/>
                <w:szCs w:val="22"/>
              </w:rPr>
              <w:t>, дипломантов конкурсных мероприятий.</w:t>
            </w:r>
          </w:p>
          <w:p w:rsidR="003807B5" w:rsidRPr="00DD0620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положения о конкурс</w:t>
            </w:r>
            <w:r>
              <w:rPr>
                <w:iCs/>
                <w:sz w:val="22"/>
                <w:szCs w:val="22"/>
              </w:rPr>
              <w:t>ном мероприятии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или справка </w:t>
            </w:r>
            <w:r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DD0620">
              <w:rPr>
                <w:iCs/>
                <w:sz w:val="22"/>
                <w:szCs w:val="22"/>
              </w:rPr>
              <w:t xml:space="preserve"> заверенная </w:t>
            </w:r>
            <w:r>
              <w:rPr>
                <w:sz w:val="22"/>
                <w:szCs w:val="22"/>
              </w:rPr>
              <w:t>работодателем.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>*учитываются результаты очного тура</w:t>
            </w: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DD0620">
              <w:rPr>
                <w:rFonts w:eastAsia="Calibri"/>
                <w:sz w:val="22"/>
                <w:szCs w:val="22"/>
              </w:rPr>
              <w:t>**</w:t>
            </w:r>
            <w:r>
              <w:rPr>
                <w:sz w:val="20"/>
                <w:szCs w:val="20"/>
              </w:rPr>
              <w:t>Для ГПОУ, ГУЗ</w:t>
            </w:r>
            <w:r w:rsidRPr="002C7133">
              <w:rPr>
                <w:sz w:val="20"/>
                <w:szCs w:val="20"/>
              </w:rPr>
              <w:t xml:space="preserve"> – уровень образовательного учреждения</w:t>
            </w:r>
          </w:p>
        </w:tc>
      </w:tr>
      <w:tr w:rsidR="003807B5" w:rsidRPr="002C7133" w:rsidTr="00F45F49">
        <w:trPr>
          <w:trHeight w:val="20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proofErr w:type="gramStart"/>
            <w:r w:rsidRPr="00DD0620">
              <w:rPr>
                <w:sz w:val="22"/>
                <w:szCs w:val="22"/>
              </w:rPr>
              <w:t xml:space="preserve">Достижения обучающихся в </w:t>
            </w:r>
            <w:r>
              <w:rPr>
                <w:sz w:val="22"/>
                <w:szCs w:val="22"/>
              </w:rPr>
              <w:t xml:space="preserve">конкурсных </w:t>
            </w:r>
            <w:r w:rsidRPr="00DD0620">
              <w:rPr>
                <w:sz w:val="22"/>
                <w:szCs w:val="22"/>
              </w:rPr>
              <w:t>мероприятиях, имеющих неофициальный статус*</w:t>
            </w:r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документ</w:t>
            </w:r>
            <w:r>
              <w:rPr>
                <w:iCs/>
                <w:sz w:val="22"/>
                <w:szCs w:val="22"/>
              </w:rPr>
              <w:t>ов</w:t>
            </w:r>
            <w:r w:rsidRPr="00DD0620">
              <w:rPr>
                <w:iCs/>
                <w:sz w:val="22"/>
                <w:szCs w:val="22"/>
              </w:rPr>
              <w:t>, подтверждающи</w:t>
            </w:r>
            <w:r>
              <w:rPr>
                <w:iCs/>
                <w:sz w:val="22"/>
                <w:szCs w:val="22"/>
              </w:rPr>
              <w:t>х</w:t>
            </w:r>
            <w:r w:rsidRPr="00DD0620">
              <w:rPr>
                <w:iCs/>
                <w:sz w:val="22"/>
                <w:szCs w:val="22"/>
              </w:rPr>
              <w:t xml:space="preserve">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:rsidR="003807B5" w:rsidRPr="002D03D7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подготовке победителей</w:t>
            </w:r>
            <w:r>
              <w:rPr>
                <w:sz w:val="22"/>
                <w:szCs w:val="22"/>
              </w:rPr>
              <w:t xml:space="preserve"> и призеров конкурсных мероприятий</w:t>
            </w:r>
            <w:r w:rsidRPr="00DD0620">
              <w:rPr>
                <w:sz w:val="22"/>
                <w:szCs w:val="22"/>
              </w:rPr>
              <w:t>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положения о конкурс</w:t>
            </w:r>
            <w:r>
              <w:rPr>
                <w:iCs/>
                <w:sz w:val="22"/>
                <w:szCs w:val="22"/>
              </w:rPr>
              <w:t>ном мероприятии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или справка </w:t>
            </w:r>
            <w:r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DD0620">
              <w:rPr>
                <w:iCs/>
                <w:sz w:val="22"/>
                <w:szCs w:val="22"/>
              </w:rPr>
              <w:t xml:space="preserve"> заверенная </w:t>
            </w:r>
            <w:r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662D9" w:rsidRDefault="003807B5" w:rsidP="00F45F49">
            <w:pPr>
              <w:snapToGrid w:val="0"/>
              <w:rPr>
                <w:sz w:val="20"/>
                <w:szCs w:val="20"/>
              </w:rPr>
            </w:pPr>
            <w:r w:rsidRPr="002662D9">
              <w:rPr>
                <w:sz w:val="20"/>
                <w:szCs w:val="20"/>
              </w:rPr>
              <w:t xml:space="preserve">В межаттестационный период </w:t>
            </w: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</w:t>
            </w:r>
            <w:r w:rsidRPr="002C7133">
              <w:rPr>
                <w:sz w:val="20"/>
                <w:szCs w:val="20"/>
              </w:rPr>
              <w:t xml:space="preserve"> учитываются результаты очного тура</w:t>
            </w:r>
          </w:p>
        </w:tc>
      </w:tr>
      <w:tr w:rsidR="003807B5" w:rsidRPr="002C7133" w:rsidTr="00F45F49">
        <w:trPr>
          <w:trHeight w:val="331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/>
                <w:spacing w:val="-8"/>
                <w:sz w:val="22"/>
                <w:szCs w:val="22"/>
              </w:rPr>
            </w:pPr>
          </w:p>
          <w:p w:rsidR="003807B5" w:rsidRPr="0051169A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pacing w:val="-8"/>
                <w:sz w:val="22"/>
                <w:szCs w:val="22"/>
              </w:rPr>
              <w:t xml:space="preserve">2. </w:t>
            </w:r>
            <w:r w:rsidRPr="00214244">
              <w:rPr>
                <w:b/>
                <w:sz w:val="22"/>
                <w:szCs w:val="22"/>
              </w:rPr>
              <w:t>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snapToGrid w:val="0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2.1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37192F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собственных </w:t>
            </w:r>
            <w:r w:rsidRPr="002D03D7">
              <w:rPr>
                <w:sz w:val="22"/>
                <w:szCs w:val="22"/>
              </w:rPr>
              <w:t>методических разработок, статей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20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 xml:space="preserve">Титульный лист издания, оборот-титул, страница «содержание» сборника, в котором </w:t>
            </w:r>
            <w:r>
              <w:rPr>
                <w:iCs/>
                <w:sz w:val="22"/>
                <w:szCs w:val="22"/>
              </w:rPr>
              <w:t>раз</w:t>
            </w:r>
            <w:r w:rsidRPr="008514D1">
              <w:rPr>
                <w:iCs/>
                <w:sz w:val="22"/>
                <w:szCs w:val="22"/>
              </w:rPr>
              <w:t>мещена публикация.</w:t>
            </w:r>
          </w:p>
          <w:p w:rsidR="003807B5" w:rsidRPr="008514D1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>В межаттестационный период</w:t>
            </w:r>
            <w:r w:rsidRPr="008514D1">
              <w:rPr>
                <w:bCs/>
                <w:sz w:val="20"/>
                <w:szCs w:val="20"/>
              </w:rPr>
              <w:t xml:space="preserve"> </w:t>
            </w:r>
          </w:p>
          <w:p w:rsidR="003807B5" w:rsidRPr="008514D1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snapToGrid w:val="0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2.2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</w:t>
            </w:r>
            <w:r w:rsidRPr="002D03D7">
              <w:rPr>
                <w:sz w:val="22"/>
                <w:szCs w:val="22"/>
              </w:rPr>
              <w:t>методических разработок, статей, о</w:t>
            </w:r>
            <w:r w:rsidRPr="008514D1">
              <w:rPr>
                <w:sz w:val="22"/>
                <w:szCs w:val="22"/>
              </w:rPr>
              <w:t xml:space="preserve">публикованных на </w:t>
            </w:r>
            <w:proofErr w:type="gramStart"/>
            <w:r w:rsidRPr="008514D1">
              <w:rPr>
                <w:sz w:val="22"/>
                <w:szCs w:val="22"/>
              </w:rPr>
              <w:t>Интернет-порталах</w:t>
            </w:r>
            <w:proofErr w:type="gramEnd"/>
            <w:r w:rsidRPr="008514D1">
              <w:rPr>
                <w:sz w:val="22"/>
                <w:szCs w:val="22"/>
              </w:rPr>
              <w:t xml:space="preserve"> (не представленных в п.2.1)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proofErr w:type="gramStart"/>
            <w:r w:rsidRPr="008514D1">
              <w:rPr>
                <w:sz w:val="22"/>
                <w:szCs w:val="22"/>
              </w:rPr>
              <w:t>Интернет-публикации</w:t>
            </w:r>
            <w:proofErr w:type="gramEnd"/>
            <w:r w:rsidRPr="008514D1">
              <w:rPr>
                <w:sz w:val="22"/>
                <w:szCs w:val="22"/>
              </w:rPr>
              <w:t xml:space="preserve"> на порталах, имеющих регистрацию в Федеральной службе по надзору в сфере связи, информационных технологий и массовых коммуникаций.</w:t>
            </w:r>
            <w:r w:rsidRPr="008514D1">
              <w:rPr>
                <w:iCs/>
                <w:sz w:val="22"/>
                <w:szCs w:val="22"/>
              </w:rPr>
              <w:t xml:space="preserve"> </w:t>
            </w:r>
          </w:p>
          <w:p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>Интернет-адрес, скриншот публикации или сертификат.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>В межаттестационный период</w:t>
            </w:r>
            <w:r w:rsidRPr="008514D1">
              <w:rPr>
                <w:bCs/>
                <w:sz w:val="20"/>
                <w:szCs w:val="20"/>
              </w:rPr>
              <w:t xml:space="preserve"> </w:t>
            </w:r>
          </w:p>
          <w:p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Программа деятельности*</w:t>
            </w: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-</w:t>
            </w: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наличие</w:t>
            </w: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-</w:t>
            </w:r>
            <w:r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DD0620"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  <w:t>соответствие функционалу</w:t>
            </w:r>
          </w:p>
          <w:p w:rsidR="003807B5" w:rsidRPr="00DD0620" w:rsidRDefault="003807B5" w:rsidP="00F45F4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Программа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DD0620">
              <w:rPr>
                <w:sz w:val="22"/>
                <w:szCs w:val="22"/>
              </w:rPr>
              <w:t>, утвержденная  работодателем; должностная инструкция (функциональные обязанности)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*предоставление </w:t>
            </w:r>
            <w:r>
              <w:rPr>
                <w:sz w:val="20"/>
                <w:szCs w:val="20"/>
              </w:rPr>
              <w:lastRenderedPageBreak/>
              <w:t xml:space="preserve">программы </w:t>
            </w:r>
            <w:r w:rsidRPr="008514D1">
              <w:rPr>
                <w:b/>
                <w:sz w:val="20"/>
                <w:szCs w:val="20"/>
              </w:rPr>
              <w:t>обязательно</w:t>
            </w:r>
          </w:p>
          <w:p w:rsidR="003807B5" w:rsidRPr="000E799B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0E799B">
              <w:rPr>
                <w:b/>
                <w:sz w:val="20"/>
                <w:szCs w:val="20"/>
              </w:rPr>
              <w:t>олько</w:t>
            </w:r>
            <w:r>
              <w:rPr>
                <w:b/>
                <w:sz w:val="20"/>
                <w:szCs w:val="20"/>
              </w:rPr>
              <w:t xml:space="preserve"> для</w:t>
            </w: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педагога-организатора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 (занятия)*</w:t>
            </w:r>
          </w:p>
          <w:p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 положительный</w:t>
            </w:r>
          </w:p>
          <w:p w:rsidR="003807B5" w:rsidRPr="00DD0620" w:rsidRDefault="003807B5" w:rsidP="00F45F49">
            <w:pPr>
              <w:snapToGrid w:val="0"/>
              <w:rPr>
                <w:rFonts w:eastAsia="MS Gothic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80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Отзывы </w:t>
            </w:r>
            <w:r w:rsidRPr="003D2465">
              <w:rPr>
                <w:sz w:val="22"/>
                <w:szCs w:val="22"/>
              </w:rPr>
              <w:t>(не менее 2</w:t>
            </w:r>
            <w:r>
              <w:rPr>
                <w:sz w:val="22"/>
                <w:szCs w:val="22"/>
              </w:rPr>
              <w:t>-х</w:t>
            </w:r>
            <w:r w:rsidRPr="003D2465">
              <w:rPr>
                <w:sz w:val="22"/>
                <w:szCs w:val="22"/>
              </w:rPr>
              <w:t xml:space="preserve"> уроков (занятий)</w:t>
            </w:r>
            <w:r>
              <w:rPr>
                <w:sz w:val="22"/>
                <w:szCs w:val="22"/>
              </w:rPr>
              <w:t>):</w:t>
            </w:r>
          </w:p>
          <w:p w:rsidR="003807B5" w:rsidRDefault="003807B5" w:rsidP="00F45F49">
            <w:pPr>
              <w:jc w:val="both"/>
              <w:rPr>
                <w:sz w:val="22"/>
                <w:szCs w:val="22"/>
              </w:rPr>
            </w:pPr>
            <w:proofErr w:type="gramStart"/>
            <w:r w:rsidRPr="00BA7FEA">
              <w:rPr>
                <w:b/>
                <w:sz w:val="22"/>
                <w:szCs w:val="22"/>
              </w:rPr>
              <w:t>на первую квалификационную категорию</w:t>
            </w:r>
            <w:r>
              <w:rPr>
                <w:sz w:val="22"/>
                <w:szCs w:val="22"/>
              </w:rPr>
              <w:t xml:space="preserve"> – от руководителя методического объединения ОО/ заместителя руководителя ОО, курирующего данное направление; 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 по образованию,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 по образованию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«Об утверждении списка эксп</w:t>
            </w:r>
            <w:r>
              <w:rPr>
                <w:sz w:val="22"/>
                <w:szCs w:val="22"/>
              </w:rPr>
              <w:t>ертов аттестационной комиссии Комитета по образованию»;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 по образованию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(на момент проведения конкурса).</w:t>
            </w:r>
            <w:proofErr w:type="gramEnd"/>
          </w:p>
          <w:p w:rsidR="003807B5" w:rsidRDefault="003807B5" w:rsidP="00F45F49">
            <w:pPr>
              <w:jc w:val="both"/>
              <w:rPr>
                <w:b/>
                <w:sz w:val="22"/>
                <w:szCs w:val="22"/>
              </w:rPr>
            </w:pPr>
          </w:p>
          <w:p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BA7FEA">
              <w:rPr>
                <w:b/>
                <w:sz w:val="22"/>
                <w:szCs w:val="22"/>
              </w:rPr>
              <w:t>на высшую квалификационную категорию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 xml:space="preserve">распоряжением </w:t>
            </w:r>
            <w:r w:rsidRPr="00DD0620">
              <w:rPr>
                <w:sz w:val="22"/>
                <w:szCs w:val="22"/>
              </w:rPr>
              <w:t xml:space="preserve">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 «Об утверждении списка эксп</w:t>
            </w:r>
            <w:r>
              <w:rPr>
                <w:sz w:val="22"/>
                <w:szCs w:val="22"/>
              </w:rPr>
              <w:t>ертов аттестационной комиссии Комитета по образованию»;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по образованию</w:t>
            </w:r>
            <w:r>
              <w:rPr>
                <w:sz w:val="22"/>
                <w:szCs w:val="22"/>
              </w:rPr>
              <w:t xml:space="preserve"> (на момент проведения конкурса); </w:t>
            </w:r>
            <w:r w:rsidRPr="002D61C7">
              <w:rPr>
                <w:sz w:val="22"/>
                <w:szCs w:val="22"/>
              </w:rPr>
              <w:t>от руководителя педагогической практикой.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9C54A6" w:rsidRDefault="003807B5" w:rsidP="00F45F49">
            <w:pPr>
              <w:jc w:val="both"/>
              <w:rPr>
                <w:b/>
                <w:sz w:val="22"/>
                <w:szCs w:val="22"/>
              </w:rPr>
            </w:pPr>
            <w:r w:rsidRPr="009C54A6">
              <w:rPr>
                <w:b/>
                <w:sz w:val="22"/>
                <w:szCs w:val="22"/>
              </w:rPr>
              <w:t xml:space="preserve">Лист регистрации присутствующих на уроке (занятии), </w:t>
            </w:r>
            <w:r w:rsidRPr="009C54A6">
              <w:rPr>
                <w:b/>
                <w:iCs/>
                <w:sz w:val="22"/>
                <w:szCs w:val="22"/>
              </w:rPr>
              <w:t xml:space="preserve">заверенный </w:t>
            </w:r>
            <w:r>
              <w:rPr>
                <w:b/>
                <w:sz w:val="22"/>
                <w:szCs w:val="22"/>
              </w:rPr>
              <w:t>работодателем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b/>
                <w:i/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*</w:t>
            </w:r>
            <w:r>
              <w:rPr>
                <w:b/>
                <w:i/>
                <w:sz w:val="20"/>
                <w:szCs w:val="20"/>
              </w:rPr>
              <w:t>предоставление отзывов</w:t>
            </w:r>
            <w:r w:rsidRPr="00E3447F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об уроках (занятиях) </w:t>
            </w:r>
            <w:r w:rsidRPr="00E3447F">
              <w:rPr>
                <w:b/>
                <w:i/>
                <w:sz w:val="20"/>
                <w:szCs w:val="20"/>
              </w:rPr>
              <w:t>обязательно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i/>
                <w:sz w:val="20"/>
                <w:szCs w:val="20"/>
              </w:rPr>
            </w:pPr>
            <w:r w:rsidRPr="0051169A">
              <w:rPr>
                <w:i/>
                <w:sz w:val="20"/>
                <w:szCs w:val="20"/>
              </w:rPr>
              <w:t>(</w:t>
            </w:r>
            <w:r w:rsidRPr="008514D1">
              <w:rPr>
                <w:i/>
                <w:sz w:val="20"/>
                <w:szCs w:val="20"/>
              </w:rPr>
              <w:t xml:space="preserve">за исключением педагогических работников </w:t>
            </w:r>
            <w:r>
              <w:rPr>
                <w:i/>
                <w:sz w:val="20"/>
                <w:szCs w:val="20"/>
              </w:rPr>
              <w:t xml:space="preserve">казенных </w:t>
            </w:r>
            <w:r w:rsidRPr="008514D1">
              <w:rPr>
                <w:i/>
                <w:sz w:val="20"/>
                <w:szCs w:val="20"/>
              </w:rPr>
              <w:t>организаций</w:t>
            </w:r>
            <w:r>
              <w:rPr>
                <w:i/>
                <w:sz w:val="20"/>
                <w:szCs w:val="20"/>
              </w:rPr>
              <w:t xml:space="preserve"> и организаций</w:t>
            </w:r>
            <w:r w:rsidRPr="008514D1">
              <w:rPr>
                <w:i/>
                <w:sz w:val="20"/>
                <w:szCs w:val="20"/>
              </w:rPr>
              <w:t xml:space="preserve">, </w:t>
            </w:r>
            <w:r w:rsidRPr="003045CD">
              <w:rPr>
                <w:i/>
                <w:sz w:val="20"/>
                <w:szCs w:val="20"/>
              </w:rPr>
              <w:t xml:space="preserve">находящихся </w:t>
            </w:r>
            <w:r w:rsidRPr="003045CD">
              <w:rPr>
                <w:i/>
                <w:sz w:val="20"/>
                <w:szCs w:val="20"/>
              </w:rPr>
              <w:br/>
              <w:t xml:space="preserve">на территории </w:t>
            </w:r>
            <w:r>
              <w:rPr>
                <w:i/>
                <w:sz w:val="20"/>
                <w:szCs w:val="20"/>
              </w:rPr>
              <w:t>ФСИН;</w:t>
            </w:r>
          </w:p>
          <w:p w:rsidR="003807B5" w:rsidRPr="008514D1" w:rsidRDefault="003807B5" w:rsidP="00F45F49">
            <w:pPr>
              <w:snapToGrid w:val="0"/>
              <w:rPr>
                <w:i/>
                <w:sz w:val="20"/>
                <w:szCs w:val="20"/>
              </w:rPr>
            </w:pPr>
            <w:r w:rsidRPr="003045CD">
              <w:rPr>
                <w:i/>
                <w:sz w:val="20"/>
                <w:szCs w:val="20"/>
              </w:rPr>
              <w:t xml:space="preserve">инструктора </w:t>
            </w:r>
            <w:r>
              <w:rPr>
                <w:i/>
                <w:sz w:val="20"/>
                <w:szCs w:val="20"/>
              </w:rPr>
              <w:br/>
            </w:r>
            <w:r w:rsidRPr="003045CD">
              <w:rPr>
                <w:i/>
                <w:sz w:val="20"/>
                <w:szCs w:val="20"/>
              </w:rPr>
              <w:t>по труду, логопеда</w:t>
            </w:r>
            <w:r>
              <w:rPr>
                <w:i/>
                <w:sz w:val="20"/>
                <w:szCs w:val="20"/>
              </w:rPr>
              <w:t>).</w:t>
            </w:r>
          </w:p>
          <w:p w:rsidR="003807B5" w:rsidRPr="00E3447F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2.5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районный уровень*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</w:t>
            </w: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5</w:t>
            </w: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10</w:t>
            </w: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</w:t>
            </w:r>
            <w:r w:rsidRPr="002C7133">
              <w:rPr>
                <w:sz w:val="20"/>
                <w:szCs w:val="20"/>
              </w:rPr>
              <w:t>ПОУ</w:t>
            </w:r>
            <w:r>
              <w:rPr>
                <w:sz w:val="20"/>
                <w:szCs w:val="20"/>
              </w:rPr>
              <w:t>, ГУЗ</w:t>
            </w:r>
            <w:r w:rsidRPr="002C7133">
              <w:rPr>
                <w:sz w:val="20"/>
                <w:szCs w:val="20"/>
              </w:rPr>
              <w:t xml:space="preserve">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E75F2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Результативность участия в профессиональных конкурсах, </w:t>
            </w:r>
            <w:r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DD0620">
              <w:rPr>
                <w:sz w:val="22"/>
                <w:szCs w:val="22"/>
              </w:rPr>
              <w:t>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победитель конкурса </w:t>
            </w:r>
            <w:r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 w:rsidRPr="00DD0620">
              <w:rPr>
                <w:sz w:val="22"/>
                <w:szCs w:val="22"/>
              </w:rPr>
              <w:t>конкурса, проводимого Министерством пр</w:t>
            </w:r>
            <w:r>
              <w:rPr>
                <w:sz w:val="22"/>
                <w:szCs w:val="22"/>
              </w:rPr>
              <w:t>освещения Российской Федерации</w:t>
            </w:r>
            <w:r w:rsidRPr="00DD0620"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F4327C">
              <w:rPr>
                <w:sz w:val="22"/>
                <w:szCs w:val="22"/>
              </w:rPr>
              <w:t>35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D062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DD0620">
              <w:rPr>
                <w:rFonts w:eastAsia="Calibri"/>
                <w:sz w:val="22"/>
                <w:szCs w:val="22"/>
              </w:rPr>
              <w:t>**</w:t>
            </w:r>
            <w:r w:rsidRPr="00D75AC5">
              <w:rPr>
                <w:sz w:val="20"/>
                <w:szCs w:val="20"/>
              </w:rPr>
              <w:t xml:space="preserve">включая конкурсный отбор </w:t>
            </w:r>
            <w:r>
              <w:rPr>
                <w:sz w:val="20"/>
                <w:szCs w:val="20"/>
              </w:rPr>
              <w:br/>
            </w:r>
            <w:r w:rsidRPr="00D75AC5">
              <w:rPr>
                <w:sz w:val="20"/>
                <w:szCs w:val="20"/>
              </w:rPr>
              <w:t xml:space="preserve">на получение премии </w:t>
            </w:r>
            <w:r>
              <w:rPr>
                <w:sz w:val="20"/>
                <w:szCs w:val="20"/>
              </w:rPr>
              <w:t>Правительства</w:t>
            </w:r>
            <w:r>
              <w:rPr>
                <w:sz w:val="20"/>
                <w:szCs w:val="20"/>
              </w:rPr>
              <w:br/>
              <w:t>Санкт-</w:t>
            </w:r>
            <w:r w:rsidRPr="00D75AC5">
              <w:rPr>
                <w:sz w:val="20"/>
                <w:szCs w:val="20"/>
              </w:rPr>
              <w:t>Петербурга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- </w:t>
            </w:r>
            <w:r w:rsidRPr="00B849AE">
              <w:rPr>
                <w:sz w:val="20"/>
                <w:szCs w:val="20"/>
              </w:rPr>
              <w:t xml:space="preserve">денежного поощрения лучшим учителям 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C79BC" w:rsidRDefault="003807B5" w:rsidP="00F45F49">
            <w:pPr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 xml:space="preserve">Результативность участия </w:t>
            </w:r>
            <w:r>
              <w:rPr>
                <w:sz w:val="22"/>
                <w:szCs w:val="22"/>
              </w:rPr>
              <w:br/>
              <w:t>в профессиональном Всероссийском</w:t>
            </w:r>
            <w:r w:rsidRPr="004C79BC">
              <w:rPr>
                <w:sz w:val="22"/>
                <w:szCs w:val="22"/>
              </w:rPr>
              <w:t xml:space="preserve"> конкурс</w:t>
            </w:r>
            <w:r>
              <w:rPr>
                <w:sz w:val="22"/>
                <w:szCs w:val="22"/>
              </w:rPr>
              <w:t>е,</w:t>
            </w:r>
            <w:r w:rsidRPr="00DD0620">
              <w:rPr>
                <w:sz w:val="22"/>
                <w:szCs w:val="22"/>
              </w:rPr>
              <w:t xml:space="preserve"> проводимо</w:t>
            </w:r>
            <w:r>
              <w:rPr>
                <w:sz w:val="22"/>
                <w:szCs w:val="22"/>
              </w:rPr>
              <w:t>м</w:t>
            </w:r>
            <w:r w:rsidRPr="00DD0620">
              <w:rPr>
                <w:sz w:val="22"/>
                <w:szCs w:val="22"/>
              </w:rPr>
              <w:t xml:space="preserve"> Министерством пр</w:t>
            </w:r>
            <w:r>
              <w:rPr>
                <w:sz w:val="22"/>
                <w:szCs w:val="22"/>
              </w:rPr>
              <w:t xml:space="preserve">освещения Российской Федерации, </w:t>
            </w:r>
            <w:r w:rsidRPr="004C79BC">
              <w:rPr>
                <w:sz w:val="22"/>
                <w:szCs w:val="22"/>
              </w:rPr>
              <w:t>«Учитель года»:</w:t>
            </w:r>
          </w:p>
          <w:p w:rsidR="003807B5" w:rsidRPr="004C79BC" w:rsidRDefault="003807B5" w:rsidP="00F45F49">
            <w:pPr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лауреат</w:t>
            </w:r>
          </w:p>
          <w:p w:rsidR="003807B5" w:rsidRPr="004C79BC" w:rsidRDefault="003807B5" w:rsidP="00F45F49">
            <w:pPr>
              <w:rPr>
                <w:sz w:val="22"/>
                <w:szCs w:val="22"/>
              </w:rPr>
            </w:pPr>
          </w:p>
          <w:p w:rsidR="003807B5" w:rsidRPr="004C79BC" w:rsidRDefault="003807B5" w:rsidP="00F45F49">
            <w:pPr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 xml:space="preserve">победитель/призер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200</w:t>
            </w: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300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C79BC" w:rsidRDefault="003807B5" w:rsidP="00F45F49">
            <w:pPr>
              <w:rPr>
                <w:sz w:val="22"/>
                <w:szCs w:val="22"/>
              </w:rPr>
            </w:pPr>
            <w:r w:rsidRPr="004C79BC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4C79BC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4C79BC" w:rsidRDefault="003807B5" w:rsidP="00F45F49">
            <w:pPr>
              <w:snapToGrid w:val="0"/>
              <w:rPr>
                <w:sz w:val="20"/>
                <w:szCs w:val="20"/>
              </w:rPr>
            </w:pPr>
            <w:r w:rsidRPr="004C79BC">
              <w:rPr>
                <w:sz w:val="20"/>
                <w:szCs w:val="20"/>
              </w:rPr>
              <w:t>*вне зависимости           от года участия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89497E">
              <w:rPr>
                <w:sz w:val="22"/>
                <w:szCs w:val="22"/>
              </w:rPr>
              <w:t>2.8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5067A6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участие в экспертных комиссиях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4C79BC">
              <w:rPr>
                <w:rFonts w:eastAsia="Calibri"/>
                <w:sz w:val="22"/>
                <w:szCs w:val="22"/>
              </w:rPr>
              <w:lastRenderedPageBreak/>
              <w:t>мероприятий, состав которых утвержден ИОГВ или организациями, находящимися в ведении ИОГВ</w:t>
            </w:r>
            <w:r w:rsidRPr="004C79BC">
              <w:rPr>
                <w:sz w:val="20"/>
                <w:szCs w:val="20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lastRenderedPageBreak/>
              <w:t xml:space="preserve"> </w:t>
            </w:r>
          </w:p>
          <w:p w:rsidR="003807B5" w:rsidRPr="004C79BC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4C79BC">
              <w:rPr>
                <w:rFonts w:eastAsia="Calibri"/>
                <w:iCs/>
                <w:sz w:val="22"/>
                <w:szCs w:val="22"/>
              </w:rPr>
              <w:t>30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51169A" w:rsidRDefault="003807B5" w:rsidP="00F45F49">
            <w:pPr>
              <w:snapToGrid w:val="0"/>
              <w:rPr>
                <w:i/>
                <w:sz w:val="20"/>
                <w:szCs w:val="20"/>
              </w:rPr>
            </w:pPr>
            <w:r w:rsidRPr="0051169A">
              <w:rPr>
                <w:i/>
                <w:sz w:val="20"/>
                <w:szCs w:val="20"/>
              </w:rPr>
              <w:lastRenderedPageBreak/>
              <w:t>*</w:t>
            </w:r>
            <w:r w:rsidRPr="004C79BC">
              <w:rPr>
                <w:sz w:val="20"/>
                <w:szCs w:val="20"/>
              </w:rPr>
              <w:t xml:space="preserve">начиная </w:t>
            </w:r>
            <w:r w:rsidRPr="004C79BC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3807B5" w:rsidRPr="002C7133" w:rsidTr="00F45F49">
        <w:trPr>
          <w:trHeight w:val="3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97E" w:rsidRDefault="003807B5" w:rsidP="00F45F49">
            <w:pPr>
              <w:snapToGrid w:val="0"/>
              <w:rPr>
                <w:sz w:val="22"/>
                <w:szCs w:val="22"/>
              </w:rPr>
            </w:pPr>
            <w:r w:rsidRPr="0089497E"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Участие в работе предметных комиссий по проверке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экзаменационных работ ГИА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:</w:t>
            </w: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течение одного экзаменационного периода</w:t>
            </w: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течение двух-трёх экзаменационных периодов</w:t>
            </w: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 течение четырёх-пяти экзаменационных периодов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97E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89497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89497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89497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  <w:p w:rsidR="003807B5" w:rsidRPr="0089497E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CA1022" w:rsidRDefault="003807B5" w:rsidP="00F45F49">
            <w:pPr>
              <w:jc w:val="both"/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Заверенная работодателем копия приглашения на проверку экзаменационных работ ГИА (</w:t>
            </w:r>
            <w:proofErr w:type="gramStart"/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заверенное</w:t>
            </w:r>
            <w:proofErr w:type="gramEnd"/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</w:r>
            <w:r w:rsidRPr="00CA1022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«СПб ЦОКОиИТ»). </w:t>
            </w:r>
          </w:p>
          <w:p w:rsidR="003807B5" w:rsidRDefault="003807B5" w:rsidP="00F45F49">
            <w:pPr>
              <w:jc w:val="both"/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</w:p>
          <w:p w:rsidR="003807B5" w:rsidRDefault="003807B5" w:rsidP="00F45F49">
            <w:pPr>
              <w:jc w:val="both"/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</w:p>
          <w:p w:rsidR="003807B5" w:rsidRPr="00B70FE4" w:rsidRDefault="003807B5" w:rsidP="00F45F49">
            <w:pPr>
              <w:jc w:val="both"/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B70FE4">
              <w:rPr>
                <w:b/>
                <w:sz w:val="22"/>
                <w:szCs w:val="22"/>
              </w:rPr>
              <w:t xml:space="preserve">Суммирование баллов по данным показателям </w:t>
            </w:r>
            <w:r>
              <w:rPr>
                <w:b/>
                <w:sz w:val="22"/>
                <w:szCs w:val="22"/>
              </w:rPr>
              <w:br/>
            </w:r>
            <w:r w:rsidRPr="00B70FE4">
              <w:rPr>
                <w:b/>
                <w:sz w:val="22"/>
                <w:szCs w:val="22"/>
              </w:rPr>
              <w:t>не производится.</w:t>
            </w:r>
          </w:p>
          <w:p w:rsidR="003807B5" w:rsidRPr="0089497E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3807B5" w:rsidRPr="002C7133" w:rsidTr="00F45F49">
        <w:trPr>
          <w:trHeight w:val="3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97E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Участие в работе по проверке экзаменационных работ ГИА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:</w:t>
            </w:r>
          </w:p>
          <w:p w:rsidR="003807B5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 качестве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старше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го эксперта, эксперта-консультанта, эксперта  конфликтной комиссии</w:t>
            </w:r>
          </w:p>
          <w:p w:rsidR="003807B5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 качестве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председателя/заместителя председателя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предметной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 w:rsidRPr="0089497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89497E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  <w:p w:rsidR="003807B5" w:rsidRPr="0089497E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B46D03" w:rsidRDefault="003807B5" w:rsidP="00F45F49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Заверенная работодателем копия распоряжения Комитета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                               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по образованию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об утверждении состава предметных комиссий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  <w:t xml:space="preserve">по проверке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экзаменационных работ ГИА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за указанный период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(для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председателя/заместителя председателя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предметной комиссии). </w:t>
            </w:r>
          </w:p>
          <w:p w:rsidR="003807B5" w:rsidRDefault="003807B5" w:rsidP="00F45F49">
            <w:pPr>
              <w:jc w:val="both"/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Заверенная работодателем копия приглашения на проверку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экзаменационных 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работ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ГИА (</w:t>
            </w:r>
            <w:proofErr w:type="gramStart"/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заверенное</w:t>
            </w:r>
            <w:proofErr w:type="gramEnd"/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«СПб ЦОКОиИТ»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)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3807B5" w:rsidRPr="0089497E" w:rsidRDefault="003807B5" w:rsidP="00F45F4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Справка 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>об участии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 работе конфликтной комиссии,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>аверенная печатью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ГБУ ДПО «СПб ЦОКОиИТ» </w:t>
            </w:r>
          </w:p>
          <w:p w:rsidR="003807B5" w:rsidRDefault="003807B5" w:rsidP="00F45F49">
            <w:pPr>
              <w:jc w:val="both"/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</w:p>
          <w:p w:rsidR="003807B5" w:rsidRPr="0051169A" w:rsidRDefault="003807B5" w:rsidP="00F45F49">
            <w:pPr>
              <w:jc w:val="both"/>
              <w:rPr>
                <w:i/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714C6C">
              <w:rPr>
                <w:b/>
                <w:sz w:val="22"/>
                <w:szCs w:val="22"/>
              </w:rPr>
              <w:t>Суммирование баллов по данным показателям не производится</w:t>
            </w:r>
            <w:r w:rsidRPr="0051169A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3807B5" w:rsidRPr="002C7133" w:rsidTr="00F45F49">
        <w:trPr>
          <w:trHeight w:val="3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97E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Участие в качестве независимого эксперта при проверке работ обучающихся в ходе:</w:t>
            </w: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Национальных исследований качества образования</w:t>
            </w: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3807B5" w:rsidRPr="0089497E" w:rsidRDefault="003807B5" w:rsidP="00F45F49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89497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Проверки работ контрольной группы образовательных организаций при проведении Всероссийских проверочных работ и/или региональных диагностических работ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97E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89497E">
              <w:rPr>
                <w:rFonts w:eastAsia="Calibri"/>
                <w:iCs/>
                <w:sz w:val="22"/>
                <w:szCs w:val="22"/>
              </w:rPr>
              <w:t>10</w:t>
            </w: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89497E">
              <w:rPr>
                <w:rFonts w:eastAsia="Calibri"/>
                <w:iCs/>
                <w:sz w:val="22"/>
                <w:szCs w:val="22"/>
              </w:rPr>
              <w:t>10</w:t>
            </w: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9497E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97E" w:rsidRDefault="003807B5" w:rsidP="00F45F4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Справка 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>об участии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89497E">
              <w:rPr>
                <w:color w:val="000000"/>
                <w:sz w:val="22"/>
                <w:szCs w:val="22"/>
                <w:shd w:val="clear" w:color="auto" w:fill="FFFFFF"/>
              </w:rPr>
              <w:t>аверенная печатью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ГБУ ДПО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«СПб ЦОКОиИТ» </w:t>
            </w:r>
          </w:p>
          <w:p w:rsidR="003807B5" w:rsidRPr="0089497E" w:rsidRDefault="003807B5" w:rsidP="00F45F4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</w:p>
          <w:p w:rsidR="003807B5" w:rsidRPr="0089497E" w:rsidRDefault="003807B5" w:rsidP="00F45F49">
            <w:pP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Использование современных методик </w:t>
            </w:r>
            <w:r w:rsidRPr="00DD0620">
              <w:rPr>
                <w:sz w:val="22"/>
                <w:szCs w:val="22"/>
              </w:rPr>
              <w:lastRenderedPageBreak/>
              <w:t>обследования развития детей*</w:t>
            </w:r>
            <w:r w:rsidRPr="00DD062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Перечень диагностических материалов; пример карты (протокола) </w:t>
            </w:r>
            <w:r w:rsidRPr="00DD0620">
              <w:rPr>
                <w:sz w:val="22"/>
                <w:szCs w:val="22"/>
              </w:rPr>
              <w:lastRenderedPageBreak/>
              <w:t xml:space="preserve">обследования, </w:t>
            </w:r>
            <w:r w:rsidRPr="00DD0620">
              <w:rPr>
                <w:iCs/>
                <w:sz w:val="22"/>
                <w:szCs w:val="22"/>
              </w:rPr>
              <w:t xml:space="preserve">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986DC9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межаттестационный </w:t>
            </w:r>
            <w:r w:rsidRPr="002C7133">
              <w:rPr>
                <w:sz w:val="20"/>
                <w:szCs w:val="20"/>
              </w:rPr>
              <w:lastRenderedPageBreak/>
              <w:t>период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 xml:space="preserve">*для </w:t>
            </w:r>
          </w:p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 xml:space="preserve">учителя-логопеда, 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2C7133">
              <w:rPr>
                <w:b/>
                <w:sz w:val="20"/>
                <w:szCs w:val="20"/>
              </w:rPr>
              <w:t>учителя-дефектолога, логопеда</w:t>
            </w:r>
          </w:p>
        </w:tc>
      </w:tr>
      <w:tr w:rsidR="003807B5" w:rsidRPr="002C7133" w:rsidTr="00F45F49">
        <w:trPr>
          <w:trHeight w:val="184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lastRenderedPageBreak/>
              <w:t>2.13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DD062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3807B5" w:rsidRPr="00CA1022" w:rsidRDefault="003807B5" w:rsidP="00F45F49">
            <w:pPr>
              <w:rPr>
                <w:sz w:val="22"/>
                <w:szCs w:val="22"/>
              </w:rPr>
            </w:pPr>
            <w:r w:rsidRPr="00CA1022">
              <w:rPr>
                <w:sz w:val="22"/>
                <w:szCs w:val="22"/>
              </w:rPr>
              <w:t xml:space="preserve">Копия приказа об участии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CA1022">
              <w:rPr>
                <w:sz w:val="22"/>
                <w:szCs w:val="22"/>
              </w:rPr>
              <w:t>в деятельности экспериментальной площадки</w:t>
            </w:r>
            <w:r>
              <w:rPr>
                <w:sz w:val="22"/>
                <w:szCs w:val="22"/>
              </w:rPr>
              <w:t xml:space="preserve">, </w:t>
            </w:r>
            <w:r w:rsidRPr="00DD0620">
              <w:rPr>
                <w:iCs/>
                <w:sz w:val="22"/>
                <w:szCs w:val="22"/>
              </w:rPr>
              <w:t>заверенн</w:t>
            </w:r>
            <w:r>
              <w:rPr>
                <w:iCs/>
                <w:sz w:val="22"/>
                <w:szCs w:val="22"/>
              </w:rPr>
              <w:t>ая</w:t>
            </w:r>
            <w:r w:rsidRPr="00DD0620">
              <w:rPr>
                <w:iCs/>
                <w:sz w:val="22"/>
                <w:szCs w:val="22"/>
              </w:rPr>
              <w:t xml:space="preserve">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40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DD0620">
              <w:rPr>
                <w:sz w:val="22"/>
                <w:szCs w:val="22"/>
              </w:rPr>
              <w:t>:</w:t>
            </w:r>
          </w:p>
          <w:p w:rsidR="003807B5" w:rsidRPr="00BE746D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районного уровня</w:t>
            </w:r>
          </w:p>
          <w:p w:rsidR="003807B5" w:rsidRPr="00BE746D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pacing w:val="-10"/>
                <w:sz w:val="22"/>
                <w:szCs w:val="22"/>
              </w:rPr>
            </w:pPr>
            <w:r w:rsidRPr="00DD0620">
              <w:rPr>
                <w:spacing w:val="-10"/>
                <w:sz w:val="22"/>
                <w:szCs w:val="22"/>
              </w:rPr>
              <w:t>лауреат (дипломант) городского уровня</w:t>
            </w:r>
          </w:p>
          <w:p w:rsidR="003807B5" w:rsidRPr="00BE746D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районного уровня</w:t>
            </w:r>
          </w:p>
          <w:p w:rsidR="003807B5" w:rsidRPr="00BE746D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BE746D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  <w:p w:rsidR="003807B5" w:rsidRDefault="003807B5" w:rsidP="00F45F49">
            <w:pPr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</w:t>
            </w:r>
            <w:r>
              <w:rPr>
                <w:iCs/>
                <w:sz w:val="22"/>
                <w:szCs w:val="22"/>
              </w:rPr>
              <w:t xml:space="preserve">ласти соответствующего уровня </w:t>
            </w:r>
            <w:r w:rsidRPr="00DD0620">
              <w:rPr>
                <w:iCs/>
                <w:sz w:val="22"/>
                <w:szCs w:val="22"/>
              </w:rPr>
              <w:t>о результатах конкурса.</w:t>
            </w:r>
          </w:p>
          <w:p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AE4CB5" w:rsidRDefault="003807B5" w:rsidP="00F45F49">
            <w:pPr>
              <w:rPr>
                <w:sz w:val="22"/>
                <w:szCs w:val="22"/>
              </w:rPr>
            </w:pPr>
            <w:r w:rsidRPr="00AE4CB5">
              <w:rPr>
                <w:b/>
                <w:iCs/>
                <w:sz w:val="22"/>
                <w:szCs w:val="22"/>
              </w:rPr>
              <w:t>Учитывается количество баллов по наивысшему результату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В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77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DD0620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</w:t>
            </w:r>
            <w:r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Исполнение функций</w:t>
            </w:r>
            <w:r>
              <w:rPr>
                <w:sz w:val="22"/>
                <w:szCs w:val="22"/>
              </w:rPr>
              <w:t xml:space="preserve"> н</w:t>
            </w:r>
            <w:r w:rsidRPr="00DD0620">
              <w:rPr>
                <w:sz w:val="22"/>
                <w:szCs w:val="22"/>
              </w:rPr>
              <w:t>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pStyle w:val="af5"/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приказа о назначении наставником</w:t>
            </w:r>
            <w:r w:rsidRPr="00DD0620">
              <w:rPr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отчет о работе наставника,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DD0620">
              <w:rPr>
                <w:iCs/>
                <w:sz w:val="22"/>
                <w:szCs w:val="22"/>
              </w:rPr>
              <w:t>заверенн</w:t>
            </w:r>
            <w:r>
              <w:rPr>
                <w:iCs/>
                <w:sz w:val="22"/>
                <w:szCs w:val="22"/>
              </w:rPr>
              <w:t>ые</w:t>
            </w:r>
            <w:proofErr w:type="gramEnd"/>
            <w:r w:rsidRPr="00DD0620">
              <w:rPr>
                <w:iCs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работодателем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2"/>
                <w:sz w:val="20"/>
                <w:szCs w:val="20"/>
              </w:rPr>
              <w:t>межаттестационный период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9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73138" w:rsidRDefault="003807B5" w:rsidP="00F45F49">
            <w:pPr>
              <w:snapToGrid w:val="0"/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</w:pPr>
            <w:r w:rsidRPr="00873138">
              <w:rPr>
                <w:color w:val="000000"/>
                <w:spacing w:val="6"/>
                <w:sz w:val="22"/>
                <w:szCs w:val="22"/>
                <w:shd w:val="clear" w:color="auto" w:fill="FFFFFF"/>
              </w:rPr>
              <w:t>2.16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C79BC" w:rsidRDefault="003807B5" w:rsidP="00F45F49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4C79BC">
              <w:rPr>
                <w:color w:val="000000"/>
                <w:sz w:val="22"/>
                <w:szCs w:val="22"/>
              </w:rPr>
              <w:t xml:space="preserve">Исполнение функций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>тьютора или регионального методиста Центра непрерывного повышения профессионального мастерства педагогических работников СПб АППО  по методическому сопровождению педагогических работников и управленческих кадров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C79BC" w:rsidRDefault="003807B5" w:rsidP="00F45F49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4C79B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C79BC" w:rsidRDefault="003807B5" w:rsidP="00F45F4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t xml:space="preserve">Заверенная работодателем копия сертификата тьютора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или регионального методиста Центра непрерывного повышения профессионального мастерства педагогических работников </w:t>
            </w:r>
            <w:r w:rsidRPr="004C79BC">
              <w:rPr>
                <w:color w:val="000000"/>
                <w:sz w:val="22"/>
                <w:szCs w:val="22"/>
                <w:shd w:val="clear" w:color="auto" w:fill="FFFFFF"/>
              </w:rPr>
              <w:br/>
              <w:t>СПб АППО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(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заверенно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>го</w:t>
            </w:r>
            <w:r w:rsidRPr="0089497E"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 печатью ГБУ ДПО </w:t>
            </w:r>
            <w:r>
              <w:rPr>
                <w:color w:val="000000"/>
                <w:spacing w:val="-4"/>
                <w:sz w:val="22"/>
                <w:szCs w:val="22"/>
                <w:shd w:val="clear" w:color="auto" w:fill="FFFFFF"/>
              </w:rPr>
              <w:br/>
              <w:t>СПб АППО).</w:t>
            </w:r>
          </w:p>
          <w:p w:rsidR="003807B5" w:rsidRPr="004C79BC" w:rsidRDefault="003807B5" w:rsidP="00F45F4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873138" w:rsidRDefault="003807B5" w:rsidP="00F45F49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873138">
              <w:rPr>
                <w:color w:val="000000"/>
                <w:sz w:val="20"/>
                <w:szCs w:val="20"/>
              </w:rPr>
              <w:t xml:space="preserve">В </w:t>
            </w:r>
            <w:r w:rsidRPr="00873138">
              <w:rPr>
                <w:color w:val="000000"/>
                <w:spacing w:val="2"/>
                <w:sz w:val="20"/>
                <w:szCs w:val="20"/>
              </w:rPr>
              <w:t>межаттестационный период</w:t>
            </w:r>
          </w:p>
        </w:tc>
      </w:tr>
      <w:tr w:rsidR="003807B5" w:rsidRPr="002C7133" w:rsidTr="00F45F49">
        <w:trPr>
          <w:trHeight w:val="77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E42379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E42379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E42379" w:rsidRDefault="003807B5" w:rsidP="00F45F49">
            <w:pPr>
              <w:jc w:val="center"/>
              <w:rPr>
                <w:sz w:val="22"/>
                <w:szCs w:val="22"/>
              </w:rPr>
            </w:pPr>
            <w:r w:rsidRPr="00E42379">
              <w:rPr>
                <w:sz w:val="22"/>
                <w:szCs w:val="22"/>
              </w:rPr>
              <w:t>- 100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E42379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E42379">
              <w:rPr>
                <w:iCs/>
                <w:sz w:val="22"/>
                <w:szCs w:val="22"/>
              </w:rPr>
              <w:t>Справка работодателя.</w:t>
            </w:r>
          </w:p>
          <w:p w:rsidR="003807B5" w:rsidRPr="00E42379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2C7133" w:rsidTr="00F45F49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C37C7C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учебников, </w:t>
            </w:r>
            <w:r w:rsidRPr="00DB211B">
              <w:rPr>
                <w:sz w:val="22"/>
                <w:szCs w:val="22"/>
              </w:rPr>
              <w:t>учебно-методических пособий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35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C37C7C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межаттестационный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rPr>
                <w:sz w:val="22"/>
                <w:szCs w:val="22"/>
              </w:rPr>
            </w:pPr>
            <w:r w:rsidRPr="004515DA">
              <w:rPr>
                <w:sz w:val="22"/>
                <w:szCs w:val="22"/>
              </w:rPr>
              <w:t xml:space="preserve">Разработка компонентов образовательной программы, прошедших экспертизу соответствующими методическими (экспертными) службами </w:t>
            </w:r>
            <w:r w:rsidRPr="004515DA">
              <w:rPr>
                <w:b/>
                <w:sz w:val="22"/>
                <w:szCs w:val="22"/>
              </w:rPr>
              <w:t>*</w:t>
            </w:r>
            <w:r w:rsidRPr="004515DA">
              <w:rPr>
                <w:sz w:val="22"/>
                <w:szCs w:val="22"/>
              </w:rPr>
              <w:t>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районного уровня**</w:t>
            </w:r>
          </w:p>
          <w:p w:rsidR="003807B5" w:rsidRPr="00BE746D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городского уровня</w:t>
            </w:r>
          </w:p>
          <w:p w:rsidR="003807B5" w:rsidRPr="00BE746D" w:rsidRDefault="003807B5" w:rsidP="00F45F49">
            <w:pPr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  <w:r w:rsidRPr="00C2631C">
              <w:rPr>
                <w:sz w:val="22"/>
                <w:szCs w:val="22"/>
              </w:rPr>
              <w:t xml:space="preserve">Титульный лист программы с отметкой </w:t>
            </w:r>
            <w:r w:rsidRPr="00293B80">
              <w:rPr>
                <w:sz w:val="22"/>
                <w:szCs w:val="22"/>
              </w:rPr>
              <w:t xml:space="preserve">соответствующей </w:t>
            </w:r>
            <w:r>
              <w:rPr>
                <w:sz w:val="22"/>
                <w:szCs w:val="22"/>
              </w:rPr>
              <w:t>методической (экспертной) службы</w:t>
            </w:r>
            <w:r w:rsidRPr="00C2631C">
              <w:rPr>
                <w:sz w:val="22"/>
                <w:szCs w:val="22"/>
              </w:rPr>
              <w:t>, заверенный работодателем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92437D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92437D">
              <w:rPr>
                <w:sz w:val="20"/>
                <w:szCs w:val="20"/>
              </w:rPr>
              <w:t>В межаттестационный период</w:t>
            </w:r>
            <w:r w:rsidRPr="0092437D">
              <w:rPr>
                <w:bCs/>
                <w:sz w:val="20"/>
                <w:szCs w:val="20"/>
              </w:rPr>
              <w:t xml:space="preserve"> </w:t>
            </w:r>
          </w:p>
          <w:p w:rsidR="003807B5" w:rsidRPr="0092437D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92437D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для преподавателей, мастеров Г</w:t>
            </w:r>
            <w:r w:rsidRPr="0092437D">
              <w:rPr>
                <w:b/>
                <w:sz w:val="20"/>
                <w:szCs w:val="20"/>
              </w:rPr>
              <w:t>ПОУ</w:t>
            </w:r>
          </w:p>
          <w:p w:rsidR="003807B5" w:rsidRPr="0092437D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4515DA" w:rsidRDefault="003807B5" w:rsidP="00F45F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**для Г</w:t>
            </w:r>
            <w:r w:rsidRPr="0092437D">
              <w:rPr>
                <w:sz w:val="20"/>
                <w:szCs w:val="20"/>
              </w:rPr>
              <w:t>ПОУ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Наличие премии Правительства 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Санкт-Петербурга в сфере образования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DD0620">
              <w:rPr>
                <w:sz w:val="22"/>
                <w:szCs w:val="22"/>
              </w:rPr>
              <w:t>заверенная работодателем,</w:t>
            </w:r>
            <w:r w:rsidRPr="00DD0620">
              <w:rPr>
                <w:iCs/>
                <w:sz w:val="22"/>
                <w:szCs w:val="22"/>
              </w:rPr>
              <w:t xml:space="preserve"> Постановление Правительства Санкт-Петербурга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4C79BC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4C79BC">
              <w:rPr>
                <w:sz w:val="20"/>
                <w:szCs w:val="20"/>
              </w:rPr>
              <w:t>В межаттестационный период</w:t>
            </w:r>
            <w:r w:rsidRPr="004C79B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Награды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DD0620">
              <w:rPr>
                <w:rFonts w:eastAsia="Calibri"/>
                <w:sz w:val="22"/>
                <w:szCs w:val="22"/>
              </w:rPr>
              <w:t xml:space="preserve">за успехи в профессиональной </w:t>
            </w:r>
            <w:r>
              <w:rPr>
                <w:rFonts w:eastAsia="Calibri"/>
                <w:sz w:val="22"/>
                <w:szCs w:val="22"/>
              </w:rPr>
              <w:t xml:space="preserve">педагогической </w:t>
            </w:r>
            <w:r w:rsidRPr="00DD0620">
              <w:rPr>
                <w:rFonts w:eastAsia="Calibri"/>
                <w:sz w:val="22"/>
                <w:szCs w:val="22"/>
              </w:rPr>
              <w:t>деятельности:</w:t>
            </w:r>
          </w:p>
          <w:p w:rsidR="003807B5" w:rsidRPr="00BE746D" w:rsidRDefault="003807B5" w:rsidP="00F45F49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региональные награды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3807B5" w:rsidRPr="00BE746D" w:rsidRDefault="003807B5" w:rsidP="00F45F49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:rsidR="003807B5" w:rsidRPr="00BE746D" w:rsidRDefault="003807B5" w:rsidP="00F45F49">
            <w:pPr>
              <w:snapToGrid w:val="0"/>
              <w:rPr>
                <w:rFonts w:eastAsia="Calibri"/>
                <w:sz w:val="16"/>
                <w:szCs w:val="16"/>
              </w:rPr>
            </w:pPr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Копии удостоверения, грамоты, благодарности, </w:t>
            </w:r>
            <w:r w:rsidRPr="00DD0620">
              <w:rPr>
                <w:sz w:val="22"/>
                <w:szCs w:val="22"/>
              </w:rPr>
              <w:t>заверенные работодателем.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jc w:val="center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807B5" w:rsidRPr="00BE746D" w:rsidRDefault="003807B5" w:rsidP="003807B5">
      <w:pPr>
        <w:rPr>
          <w:sz w:val="16"/>
          <w:szCs w:val="16"/>
        </w:rPr>
      </w:pPr>
    </w:p>
    <w:p w:rsidR="003807B5" w:rsidRDefault="003807B5" w:rsidP="003807B5">
      <w:pPr>
        <w:rPr>
          <w:b/>
        </w:rPr>
      </w:pPr>
    </w:p>
    <w:p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:rsidR="003807B5" w:rsidRDefault="003807B5" w:rsidP="003807B5">
      <w:r>
        <w:t xml:space="preserve"> </w:t>
      </w:r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</w:t>
      </w:r>
      <w:proofErr w:type="gramStart"/>
      <w:r>
        <w:t>к</w:t>
      </w:r>
      <w:proofErr w:type="gramEnd"/>
      <w:r>
        <w:t xml:space="preserve"> ______________________ </w:t>
      </w:r>
    </w:p>
    <w:p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:rsidR="003807B5" w:rsidRPr="002C7133" w:rsidRDefault="003807B5" w:rsidP="003807B5">
      <w:r>
        <w:t>квалификационной категории.</w:t>
      </w:r>
    </w:p>
    <w:p w:rsidR="003807B5" w:rsidRPr="002662D9" w:rsidRDefault="003807B5" w:rsidP="003807B5"/>
    <w:p w:rsidR="003807B5" w:rsidRPr="002C7133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специалиста</w:t>
      </w:r>
      <w:r w:rsidRPr="002662D9">
        <w:rPr>
          <w:b/>
        </w:rPr>
        <w:t>:</w:t>
      </w:r>
      <w:r w:rsidRPr="002C7133">
        <w:t xml:space="preserve"> _______________________</w:t>
      </w:r>
      <w:r>
        <w:t>___________________________</w:t>
      </w:r>
      <w:r w:rsidRPr="002C7133">
        <w:t>__________________</w:t>
      </w:r>
      <w:r>
        <w:t>______________________________</w:t>
      </w:r>
    </w:p>
    <w:p w:rsidR="003807B5" w:rsidRDefault="003807B5" w:rsidP="003807B5">
      <w:r>
        <w:t>_________________________</w:t>
      </w:r>
    </w:p>
    <w:p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lastRenderedPageBreak/>
        <w:t>* В случае изменения ФИО в межаттестационный период предоставляется копия документа, заверенная работодателем, подтверждающая указанные изменения</w:t>
      </w:r>
    </w:p>
    <w:p w:rsidR="003807B5" w:rsidRPr="00C93136" w:rsidRDefault="003807B5" w:rsidP="003807B5">
      <w:pPr>
        <w:rPr>
          <w:sz w:val="20"/>
          <w:szCs w:val="20"/>
        </w:rPr>
      </w:pPr>
    </w:p>
    <w:p w:rsidR="003807B5" w:rsidRPr="00BE746D" w:rsidRDefault="003807B5" w:rsidP="003807B5">
      <w:pPr>
        <w:spacing w:line="360" w:lineRule="auto"/>
        <w:ind w:left="360" w:right="1"/>
        <w:jc w:val="both"/>
        <w:rPr>
          <w:b/>
          <w:bCs/>
        </w:rPr>
      </w:pPr>
      <w:r w:rsidRPr="00BE746D">
        <w:rPr>
          <w:b/>
          <w:bCs/>
        </w:rPr>
        <w:t xml:space="preserve">Сумма баллов для определения квалификационной категории                                                                                  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8"/>
        <w:gridCol w:w="4530"/>
        <w:gridCol w:w="4530"/>
      </w:tblGrid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Количество баллов</w:t>
            </w:r>
          </w:p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Количество баллов</w:t>
            </w:r>
          </w:p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807B5" w:rsidRPr="005F2694" w:rsidTr="00F45F49">
        <w:trPr>
          <w:trHeight w:val="274"/>
        </w:trPr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140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5F2694">
              <w:rPr>
                <w:sz w:val="22"/>
                <w:szCs w:val="22"/>
              </w:rPr>
              <w:t>0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170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Pr="005F2694">
              <w:rPr>
                <w:sz w:val="22"/>
                <w:szCs w:val="22"/>
              </w:rPr>
              <w:t xml:space="preserve">                                 и выше</w:t>
            </w:r>
          </w:p>
        </w:tc>
      </w:tr>
      <w:tr w:rsidR="003807B5" w:rsidRPr="005F2694" w:rsidTr="00F45F49">
        <w:trPr>
          <w:trHeight w:val="342"/>
        </w:trPr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Учитель (только индивидуальное обучение, центр образования)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F2694">
              <w:rPr>
                <w:sz w:val="22"/>
                <w:szCs w:val="22"/>
              </w:rPr>
              <w:t>0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F2694">
              <w:rPr>
                <w:sz w:val="22"/>
                <w:szCs w:val="22"/>
              </w:rPr>
              <w:t>0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ОО</w:t>
            </w:r>
            <w:r w:rsidRPr="005F2694">
              <w:rPr>
                <w:sz w:val="22"/>
                <w:szCs w:val="22"/>
              </w:rPr>
              <w:t xml:space="preserve"> для </w:t>
            </w:r>
            <w:proofErr w:type="gramStart"/>
            <w:r w:rsidRPr="005F2694">
              <w:rPr>
                <w:sz w:val="22"/>
                <w:szCs w:val="22"/>
              </w:rPr>
              <w:t>обучающихся</w:t>
            </w:r>
            <w:proofErr w:type="gramEnd"/>
            <w:r w:rsidRPr="005F2694">
              <w:rPr>
                <w:sz w:val="22"/>
                <w:szCs w:val="22"/>
              </w:rPr>
              <w:t xml:space="preserve"> с ОВЗ 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100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5F2694">
              <w:rPr>
                <w:sz w:val="22"/>
                <w:szCs w:val="22"/>
              </w:rPr>
              <w:t>0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ОО</w:t>
            </w:r>
            <w:r w:rsidRPr="005F2694">
              <w:rPr>
                <w:sz w:val="22"/>
                <w:szCs w:val="22"/>
              </w:rPr>
              <w:t xml:space="preserve"> для </w:t>
            </w:r>
            <w:proofErr w:type="gramStart"/>
            <w:r w:rsidRPr="005F2694">
              <w:rPr>
                <w:sz w:val="22"/>
                <w:szCs w:val="22"/>
              </w:rPr>
              <w:t>обучающихся</w:t>
            </w:r>
            <w:proofErr w:type="gramEnd"/>
            <w:r w:rsidRPr="005F2694">
              <w:rPr>
                <w:sz w:val="22"/>
                <w:szCs w:val="22"/>
              </w:rPr>
              <w:t xml:space="preserve"> с ОВЗ (умственная отсталость)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5F2694">
              <w:rPr>
                <w:sz w:val="22"/>
                <w:szCs w:val="22"/>
              </w:rPr>
              <w:t xml:space="preserve"> 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Pr="005F2694">
              <w:rPr>
                <w:sz w:val="22"/>
                <w:szCs w:val="22"/>
              </w:rPr>
              <w:t xml:space="preserve">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 xml:space="preserve">Учитель-логопед, учитель-дефектолог 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100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220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5F2694">
              <w:rPr>
                <w:sz w:val="22"/>
                <w:szCs w:val="22"/>
              </w:rPr>
              <w:t>огопед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 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Инструктор по труду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00                          </w:t>
            </w:r>
            <w:r w:rsidRPr="005F2694">
              <w:rPr>
                <w:sz w:val="22"/>
                <w:szCs w:val="22"/>
              </w:rPr>
              <w:t xml:space="preserve">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F2694">
              <w:rPr>
                <w:sz w:val="22"/>
                <w:szCs w:val="22"/>
              </w:rPr>
              <w:t>0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Инструктор </w:t>
            </w:r>
            <w:r w:rsidRPr="002479DD">
              <w:rPr>
                <w:sz w:val="22"/>
                <w:szCs w:val="22"/>
              </w:rPr>
              <w:t>по физической культуре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00                          </w:t>
            </w:r>
            <w:r w:rsidRPr="005F2694">
              <w:rPr>
                <w:sz w:val="22"/>
                <w:szCs w:val="22"/>
              </w:rPr>
              <w:t xml:space="preserve">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F2694">
              <w:rPr>
                <w:sz w:val="22"/>
                <w:szCs w:val="22"/>
              </w:rPr>
              <w:t>0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музыкальных дисциплин (образовательное учреждение, находящееся в ведении администрации района Санкт-Петербурга)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F2694">
              <w:rPr>
                <w:sz w:val="22"/>
                <w:szCs w:val="22"/>
              </w:rPr>
              <w:t xml:space="preserve">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  <w:r w:rsidRPr="005F2694">
              <w:rPr>
                <w:sz w:val="22"/>
                <w:szCs w:val="22"/>
              </w:rPr>
              <w:t xml:space="preserve">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Преподаватель, учитель (образовательное учреждение профессионального образования, подведомственное Комитету по образованию)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F2694">
              <w:rPr>
                <w:sz w:val="22"/>
                <w:szCs w:val="22"/>
              </w:rPr>
              <w:t>0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  <w:r w:rsidRPr="005F2694">
              <w:rPr>
                <w:sz w:val="22"/>
                <w:szCs w:val="22"/>
              </w:rPr>
              <w:t xml:space="preserve"> 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Преподаватель (образовательное учреждение профессионального образования, подведомственное Комитету по здравоохранению)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5F2694">
              <w:rPr>
                <w:sz w:val="22"/>
                <w:szCs w:val="22"/>
              </w:rPr>
              <w:t xml:space="preserve">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5F2694">
              <w:rPr>
                <w:sz w:val="22"/>
                <w:szCs w:val="22"/>
              </w:rPr>
              <w:t xml:space="preserve"> 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F674DF">
              <w:rPr>
                <w:sz w:val="22"/>
                <w:szCs w:val="22"/>
              </w:rPr>
              <w:t xml:space="preserve">Преподаватель (частная организация, осуществляющая образовательную деятельность на территории </w:t>
            </w:r>
            <w:r w:rsidRPr="00F674DF">
              <w:rPr>
                <w:sz w:val="22"/>
                <w:szCs w:val="22"/>
              </w:rPr>
              <w:br/>
              <w:t>Санкт-Петербурга)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F2694">
              <w:rPr>
                <w:sz w:val="22"/>
                <w:szCs w:val="22"/>
              </w:rPr>
              <w:t xml:space="preserve"> 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  <w:r w:rsidRPr="005F2694">
              <w:rPr>
                <w:sz w:val="22"/>
                <w:szCs w:val="22"/>
              </w:rPr>
              <w:t xml:space="preserve"> 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Учитель, инструктор по физической культуре государственного учреждения здравоохранения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Pr="005F2694">
              <w:rPr>
                <w:sz w:val="22"/>
                <w:szCs w:val="22"/>
              </w:rPr>
              <w:t xml:space="preserve">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5F2694">
              <w:rPr>
                <w:sz w:val="22"/>
                <w:szCs w:val="22"/>
              </w:rPr>
              <w:t xml:space="preserve"> 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 xml:space="preserve">Преподаватель общеобразовательных дисциплин (образовательное учреждение, подведомственное Комитету по культуре)                                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100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160  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030D">
              <w:rPr>
                <w:sz w:val="22"/>
                <w:szCs w:val="22"/>
              </w:rPr>
              <w:t xml:space="preserve">Педагогические работники </w:t>
            </w:r>
            <w:r>
              <w:rPr>
                <w:sz w:val="22"/>
                <w:szCs w:val="22"/>
              </w:rPr>
              <w:t xml:space="preserve">казенных организаций </w:t>
            </w:r>
            <w:r>
              <w:rPr>
                <w:sz w:val="22"/>
                <w:szCs w:val="22"/>
              </w:rPr>
              <w:br/>
              <w:t xml:space="preserve">и </w:t>
            </w:r>
            <w:r w:rsidRPr="00DF7257">
              <w:rPr>
                <w:sz w:val="22"/>
                <w:szCs w:val="22"/>
              </w:rPr>
              <w:t>государственных образовательных учреждений, находящихся на территории ФСИН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F2694">
              <w:rPr>
                <w:sz w:val="22"/>
                <w:szCs w:val="22"/>
              </w:rPr>
              <w:t>0  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5F2694">
              <w:rPr>
                <w:sz w:val="22"/>
                <w:szCs w:val="22"/>
              </w:rPr>
              <w:t xml:space="preserve">  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Воспитатель  (в том числе группы продленного дня)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5F2694">
              <w:rPr>
                <w:sz w:val="22"/>
                <w:szCs w:val="22"/>
              </w:rPr>
              <w:t xml:space="preserve">   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F2694">
              <w:rPr>
                <w:sz w:val="22"/>
                <w:szCs w:val="22"/>
              </w:rPr>
              <w:t>0  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lastRenderedPageBreak/>
              <w:t>Мастер производственного обучения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Pr="005F2694">
              <w:rPr>
                <w:sz w:val="22"/>
                <w:szCs w:val="22"/>
              </w:rPr>
              <w:t xml:space="preserve">   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5F2694">
              <w:rPr>
                <w:sz w:val="22"/>
                <w:szCs w:val="22"/>
              </w:rPr>
              <w:t xml:space="preserve">  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Педагог-организатор (кроме отделений и учреждений дополнительного образования детей)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Pr="005F2694">
              <w:rPr>
                <w:sz w:val="22"/>
                <w:szCs w:val="22"/>
              </w:rPr>
              <w:t xml:space="preserve">   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5F2694">
              <w:rPr>
                <w:sz w:val="22"/>
                <w:szCs w:val="22"/>
              </w:rPr>
              <w:t xml:space="preserve">  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Старший вожатый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5F2694">
              <w:rPr>
                <w:sz w:val="22"/>
                <w:szCs w:val="22"/>
              </w:rPr>
              <w:t xml:space="preserve">   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F2694">
              <w:rPr>
                <w:sz w:val="22"/>
                <w:szCs w:val="22"/>
              </w:rPr>
              <w:t>0  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Преподаватель-организатор ОБЖ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Pr="005F2694">
              <w:rPr>
                <w:sz w:val="22"/>
                <w:szCs w:val="22"/>
              </w:rPr>
              <w:t xml:space="preserve">   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5F2694">
              <w:rPr>
                <w:sz w:val="22"/>
                <w:szCs w:val="22"/>
              </w:rPr>
              <w:t xml:space="preserve"> 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>Тьютор (кроме учреждения дополнительного профессионального образования)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5F2694">
              <w:rPr>
                <w:sz w:val="22"/>
                <w:szCs w:val="22"/>
              </w:rPr>
              <w:t xml:space="preserve">   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Pr="005F2694">
              <w:rPr>
                <w:sz w:val="22"/>
                <w:szCs w:val="22"/>
              </w:rPr>
              <w:t xml:space="preserve">                                  и выше</w:t>
            </w:r>
          </w:p>
        </w:tc>
      </w:tr>
      <w:tr w:rsidR="003807B5" w:rsidRPr="005F2694" w:rsidTr="00F45F49">
        <w:tc>
          <w:tcPr>
            <w:tcW w:w="5808" w:type="dxa"/>
          </w:tcPr>
          <w:p w:rsidR="003807B5" w:rsidRPr="005F2694" w:rsidRDefault="003807B5" w:rsidP="00F45F49">
            <w:pPr>
              <w:rPr>
                <w:sz w:val="22"/>
                <w:szCs w:val="22"/>
              </w:rPr>
            </w:pPr>
            <w:r w:rsidRPr="005F2694">
              <w:rPr>
                <w:sz w:val="22"/>
                <w:szCs w:val="22"/>
              </w:rPr>
              <w:t xml:space="preserve">Руководитель физического воспитания 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Pr="005F2694">
              <w:rPr>
                <w:sz w:val="22"/>
                <w:szCs w:val="22"/>
              </w:rPr>
              <w:t xml:space="preserve">                                и выше</w:t>
            </w:r>
          </w:p>
        </w:tc>
        <w:tc>
          <w:tcPr>
            <w:tcW w:w="4530" w:type="dxa"/>
          </w:tcPr>
          <w:p w:rsidR="003807B5" w:rsidRPr="005F2694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5F2694">
              <w:rPr>
                <w:sz w:val="22"/>
                <w:szCs w:val="22"/>
              </w:rPr>
              <w:t xml:space="preserve">                                  и выше</w:t>
            </w:r>
          </w:p>
        </w:tc>
      </w:tr>
    </w:tbl>
    <w:p w:rsidR="003807B5" w:rsidRDefault="003807B5" w:rsidP="003807B5">
      <w:pPr>
        <w:rPr>
          <w:b/>
        </w:rPr>
      </w:pPr>
    </w:p>
    <w:p w:rsidR="003807B5" w:rsidRDefault="003807B5" w:rsidP="003807B5">
      <w:pPr>
        <w:rPr>
          <w:b/>
        </w:rPr>
      </w:pPr>
      <w:r w:rsidRPr="001A2826">
        <w:rPr>
          <w:b/>
        </w:rPr>
        <w:t>Список сокращений:</w:t>
      </w:r>
    </w:p>
    <w:p w:rsidR="003807B5" w:rsidRDefault="003807B5" w:rsidP="003807B5">
      <w:pPr>
        <w:rPr>
          <w:b/>
        </w:rPr>
      </w:pPr>
    </w:p>
    <w:p w:rsidR="003807B5" w:rsidRPr="00226199" w:rsidRDefault="003807B5" w:rsidP="003807B5">
      <w:r w:rsidRPr="00226199">
        <w:t>ГИА – государственная итоговая аттестация</w:t>
      </w:r>
    </w:p>
    <w:p w:rsidR="003807B5" w:rsidRDefault="003807B5" w:rsidP="003807B5">
      <w:r>
        <w:t>ГПОУ – государственное профессиональное образовательное учреждение</w:t>
      </w:r>
    </w:p>
    <w:p w:rsidR="003807B5" w:rsidRDefault="003807B5" w:rsidP="003807B5">
      <w:r>
        <w:t>ГУЗ – государственное учреждение здравоохранения</w:t>
      </w:r>
    </w:p>
    <w:p w:rsidR="003807B5" w:rsidRDefault="003807B5" w:rsidP="003807B5">
      <w:pPr>
        <w:rPr>
          <w:color w:val="000000"/>
          <w:spacing w:val="-4"/>
          <w:shd w:val="clear" w:color="auto" w:fill="FFFFFF"/>
        </w:rPr>
      </w:pPr>
      <w:r w:rsidRPr="00406EEA">
        <w:rPr>
          <w:color w:val="000000"/>
          <w:spacing w:val="-4"/>
          <w:shd w:val="clear" w:color="auto" w:fill="FFFFFF"/>
        </w:rPr>
        <w:t>ГБУ ДПО СПб АППО – 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</w:p>
    <w:p w:rsidR="003807B5" w:rsidRDefault="003807B5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ГБУ ДПО «СПбЦОКОиИТ» - </w:t>
      </w:r>
      <w:r w:rsidRPr="00406EEA">
        <w:rPr>
          <w:color w:val="000000"/>
          <w:spacing w:val="-4"/>
          <w:shd w:val="clear" w:color="auto" w:fill="FFFFFF"/>
        </w:rPr>
        <w:t xml:space="preserve">государственное бюджетное учреждение дополнительного профессионального образования </w:t>
      </w:r>
      <w:r>
        <w:rPr>
          <w:color w:val="000000"/>
          <w:spacing w:val="-4"/>
          <w:shd w:val="clear" w:color="auto" w:fill="FFFFFF"/>
        </w:rPr>
        <w:t>«Санкт-Петербургский центр оценки качества и информационных технологий»</w:t>
      </w:r>
    </w:p>
    <w:p w:rsidR="00B53453" w:rsidRDefault="00B53453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 w:rsidR="00094B66">
        <w:t>папка, в которой</w:t>
      </w:r>
      <w:r w:rsidRPr="00330D55">
        <w:t xml:space="preserve"> зафиксированы личные профессиональные достижения </w:t>
      </w:r>
      <w:r w:rsidR="00094B66">
        <w:t>педагогического работника</w:t>
      </w:r>
      <w:r w:rsidR="00094B66"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:rsidR="003807B5" w:rsidRDefault="003807B5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ИОГВ – исполнительный орган государственной власти</w:t>
      </w:r>
    </w:p>
    <w:p w:rsidR="00330DE6" w:rsidRDefault="00330DE6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ОБЖ - </w:t>
      </w:r>
      <w:r>
        <w:rPr>
          <w:rFonts w:eastAsia="Calibri"/>
        </w:rPr>
        <w:t>основы безопасности жизнедеятельности</w:t>
      </w:r>
    </w:p>
    <w:p w:rsidR="003807B5" w:rsidRDefault="003807B5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ОВЗ – ограниченные возможности здоровья</w:t>
      </w:r>
    </w:p>
    <w:p w:rsidR="003807B5" w:rsidRDefault="003807B5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p w:rsidR="003807B5" w:rsidRPr="00406EEA" w:rsidRDefault="003807B5" w:rsidP="003807B5">
      <w:r>
        <w:rPr>
          <w:color w:val="000000"/>
          <w:spacing w:val="-4"/>
          <w:shd w:val="clear" w:color="auto" w:fill="FFFFFF"/>
        </w:rPr>
        <w:t xml:space="preserve">ФСИН - </w:t>
      </w:r>
      <w:r>
        <w:rPr>
          <w:sz w:val="22"/>
          <w:szCs w:val="22"/>
        </w:rPr>
        <w:t>Федеральная система</w:t>
      </w:r>
      <w:r w:rsidRPr="00DF7257">
        <w:rPr>
          <w:sz w:val="22"/>
          <w:szCs w:val="22"/>
        </w:rPr>
        <w:t xml:space="preserve"> исполнения наказаний</w:t>
      </w:r>
    </w:p>
    <w:p w:rsidR="009A081A" w:rsidRPr="00653EC4" w:rsidRDefault="009A081A" w:rsidP="00BE565A">
      <w:pPr>
        <w:rPr>
          <w:shd w:val="clear" w:color="auto" w:fill="FFFFFF"/>
        </w:rPr>
      </w:pPr>
    </w:p>
    <w:sectPr w:rsidR="009A081A" w:rsidRPr="00653EC4" w:rsidSect="00A92C23">
      <w:headerReference w:type="default" r:id="rId8"/>
      <w:pgSz w:w="16838" w:h="11906" w:orient="landscape"/>
      <w:pgMar w:top="993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91D" w:rsidRDefault="00B1791D">
      <w:r>
        <w:separator/>
      </w:r>
    </w:p>
  </w:endnote>
  <w:endnote w:type="continuationSeparator" w:id="0">
    <w:p w:rsidR="00B1791D" w:rsidRDefault="00B17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91D" w:rsidRDefault="00B1791D">
      <w:r>
        <w:separator/>
      </w:r>
    </w:p>
  </w:footnote>
  <w:footnote w:type="continuationSeparator" w:id="0">
    <w:p w:rsidR="00B1791D" w:rsidRDefault="00B17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65A" w:rsidRPr="00851D90" w:rsidRDefault="00BE565A">
    <w:pPr>
      <w:pStyle w:val="a4"/>
      <w:jc w:val="center"/>
    </w:pPr>
    <w:fldSimple w:instr="PAGE   \* MERGEFORMAT">
      <w:r w:rsidR="00A92C23">
        <w:rPr>
          <w:noProof/>
        </w:rPr>
        <w:t>10</w:t>
      </w:r>
    </w:fldSimple>
  </w:p>
  <w:p w:rsidR="00BE565A" w:rsidRPr="00AD5AE8" w:rsidRDefault="00BE565A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60719"/>
    <w:rsid w:val="00094B66"/>
    <w:rsid w:val="000E34FF"/>
    <w:rsid w:val="000E5BA5"/>
    <w:rsid w:val="00101F8B"/>
    <w:rsid w:val="001B56A0"/>
    <w:rsid w:val="001D63F9"/>
    <w:rsid w:val="001E0048"/>
    <w:rsid w:val="001E125A"/>
    <w:rsid w:val="001E74D3"/>
    <w:rsid w:val="001F6A03"/>
    <w:rsid w:val="00216AA4"/>
    <w:rsid w:val="002249FF"/>
    <w:rsid w:val="00261E75"/>
    <w:rsid w:val="002A1CDB"/>
    <w:rsid w:val="002D1D4A"/>
    <w:rsid w:val="002E1815"/>
    <w:rsid w:val="002F7CC2"/>
    <w:rsid w:val="00330DE6"/>
    <w:rsid w:val="00370B50"/>
    <w:rsid w:val="00374D36"/>
    <w:rsid w:val="003807B5"/>
    <w:rsid w:val="003A0D78"/>
    <w:rsid w:val="003B39D1"/>
    <w:rsid w:val="003B693C"/>
    <w:rsid w:val="003E13D9"/>
    <w:rsid w:val="003F4AB9"/>
    <w:rsid w:val="00406026"/>
    <w:rsid w:val="004339EA"/>
    <w:rsid w:val="004644CE"/>
    <w:rsid w:val="00482FAD"/>
    <w:rsid w:val="00484FCE"/>
    <w:rsid w:val="004967BE"/>
    <w:rsid w:val="004D6123"/>
    <w:rsid w:val="00534E51"/>
    <w:rsid w:val="00581CD3"/>
    <w:rsid w:val="005F311E"/>
    <w:rsid w:val="00614296"/>
    <w:rsid w:val="00653EC4"/>
    <w:rsid w:val="00662B9F"/>
    <w:rsid w:val="00673F4F"/>
    <w:rsid w:val="00691BBB"/>
    <w:rsid w:val="006B6B52"/>
    <w:rsid w:val="006B6B9E"/>
    <w:rsid w:val="00706E59"/>
    <w:rsid w:val="00714CBA"/>
    <w:rsid w:val="00715260"/>
    <w:rsid w:val="007315DF"/>
    <w:rsid w:val="00792343"/>
    <w:rsid w:val="007D280C"/>
    <w:rsid w:val="007F02D5"/>
    <w:rsid w:val="007F6709"/>
    <w:rsid w:val="008021C1"/>
    <w:rsid w:val="00824494"/>
    <w:rsid w:val="00830CB3"/>
    <w:rsid w:val="00841063"/>
    <w:rsid w:val="008746E9"/>
    <w:rsid w:val="008747C0"/>
    <w:rsid w:val="00886C9C"/>
    <w:rsid w:val="00887308"/>
    <w:rsid w:val="0093432F"/>
    <w:rsid w:val="009A081A"/>
    <w:rsid w:val="009D121A"/>
    <w:rsid w:val="00A061EF"/>
    <w:rsid w:val="00A8343B"/>
    <w:rsid w:val="00A92C23"/>
    <w:rsid w:val="00AA2ADA"/>
    <w:rsid w:val="00AC7AE6"/>
    <w:rsid w:val="00B0580D"/>
    <w:rsid w:val="00B1791D"/>
    <w:rsid w:val="00B220CA"/>
    <w:rsid w:val="00B276E6"/>
    <w:rsid w:val="00B35E02"/>
    <w:rsid w:val="00B53453"/>
    <w:rsid w:val="00B93789"/>
    <w:rsid w:val="00BA0A4D"/>
    <w:rsid w:val="00BA2319"/>
    <w:rsid w:val="00BE565A"/>
    <w:rsid w:val="00BE63F4"/>
    <w:rsid w:val="00C0546D"/>
    <w:rsid w:val="00C218D8"/>
    <w:rsid w:val="00C601FF"/>
    <w:rsid w:val="00D0645C"/>
    <w:rsid w:val="00D24D7E"/>
    <w:rsid w:val="00D7061D"/>
    <w:rsid w:val="00D87CB8"/>
    <w:rsid w:val="00D966F1"/>
    <w:rsid w:val="00DC18BB"/>
    <w:rsid w:val="00DF7793"/>
    <w:rsid w:val="00E17491"/>
    <w:rsid w:val="00E36DCB"/>
    <w:rsid w:val="00E56429"/>
    <w:rsid w:val="00E77DE4"/>
    <w:rsid w:val="00EF6298"/>
    <w:rsid w:val="00F45F49"/>
    <w:rsid w:val="00F93A3F"/>
    <w:rsid w:val="00FB339E"/>
    <w:rsid w:val="00FC26B0"/>
    <w:rsid w:val="00FD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Название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DBDB-67DC-4140-B800-F17EA936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</Template>
  <TotalTime>4</TotalTime>
  <Pages>10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3</cp:revision>
  <cp:lastPrinted>2023-08-29T14:52:00Z</cp:lastPrinted>
  <dcterms:created xsi:type="dcterms:W3CDTF">2023-09-01T11:00:00Z</dcterms:created>
  <dcterms:modified xsi:type="dcterms:W3CDTF">2023-09-01T11:09:00Z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