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A4" w:rsidRDefault="003807B5" w:rsidP="003807B5">
      <w:pPr>
        <w:jc w:val="center"/>
        <w:rPr>
          <w:b/>
        </w:rPr>
      </w:pPr>
      <w:r>
        <w:rPr>
          <w:b/>
        </w:rPr>
        <w:t>З</w:t>
      </w:r>
      <w:r w:rsidRPr="00B96661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B96661">
        <w:rPr>
          <w:b/>
        </w:rPr>
        <w:t xml:space="preserve">об уровне профессиональной деятельности </w:t>
      </w:r>
      <w:r w:rsidR="00D7061D">
        <w:rPr>
          <w:b/>
        </w:rPr>
        <w:br/>
      </w:r>
      <w:r w:rsidRPr="00B96661">
        <w:rPr>
          <w:b/>
        </w:rPr>
        <w:t>педагогического работника</w:t>
      </w:r>
      <w:r w:rsidR="00D7061D">
        <w:rPr>
          <w:b/>
        </w:rPr>
        <w:t xml:space="preserve"> </w:t>
      </w:r>
      <w:r w:rsidR="001E0048">
        <w:rPr>
          <w:b/>
        </w:rPr>
        <w:t xml:space="preserve">организации, осуществляющей образовательную деятельность </w:t>
      </w:r>
    </w:p>
    <w:p w:rsidR="001E0048" w:rsidRPr="00B96661" w:rsidRDefault="001E0048" w:rsidP="003807B5">
      <w:pPr>
        <w:jc w:val="center"/>
        <w:rPr>
          <w:b/>
        </w:rPr>
      </w:pPr>
      <w:r>
        <w:rPr>
          <w:b/>
        </w:rPr>
        <w:t>(форма 8)</w:t>
      </w:r>
    </w:p>
    <w:p w:rsidR="001E0048" w:rsidRDefault="001E0048" w:rsidP="003807B5">
      <w:pPr>
        <w:jc w:val="center"/>
        <w:rPr>
          <w:b/>
        </w:rPr>
      </w:pPr>
    </w:p>
    <w:p w:rsidR="003807B5" w:rsidRPr="001E0048" w:rsidRDefault="001E0048" w:rsidP="003807B5">
      <w:pPr>
        <w:jc w:val="center"/>
      </w:pPr>
      <w:proofErr w:type="gramStart"/>
      <w:r w:rsidRPr="001E0048">
        <w:t xml:space="preserve">(по должности «преподаватель», «концертмейстер» </w:t>
      </w:r>
      <w:r w:rsidR="003807B5" w:rsidRPr="001E0048">
        <w:t xml:space="preserve">профессиональных образовательных учреждений в сфере культуры и искусства, </w:t>
      </w:r>
      <w:proofErr w:type="gramEnd"/>
    </w:p>
    <w:p w:rsidR="003807B5" w:rsidRPr="001E0048" w:rsidRDefault="003807B5" w:rsidP="003807B5">
      <w:pPr>
        <w:jc w:val="center"/>
      </w:pPr>
      <w:r w:rsidRPr="001E0048">
        <w:t xml:space="preserve">в </w:t>
      </w:r>
      <w:proofErr w:type="gramStart"/>
      <w:r w:rsidRPr="001E0048">
        <w:t>отношении</w:t>
      </w:r>
      <w:proofErr w:type="gramEnd"/>
      <w:r w:rsidRPr="001E0048">
        <w:t xml:space="preserve"> которых функции учредителя осуществляет Комит</w:t>
      </w:r>
      <w:r w:rsidR="001E0048">
        <w:t>ет по культуре Санкт-Петербурга)</w:t>
      </w:r>
    </w:p>
    <w:p w:rsidR="003807B5" w:rsidRDefault="003807B5" w:rsidP="003807B5">
      <w:pPr>
        <w:pBdr>
          <w:bottom w:val="single" w:sz="12" w:space="1" w:color="auto"/>
        </w:pBdr>
        <w:jc w:val="center"/>
        <w:rPr>
          <w:b/>
        </w:rPr>
      </w:pPr>
    </w:p>
    <w:p w:rsidR="003807B5" w:rsidRPr="00B96661" w:rsidRDefault="003807B5" w:rsidP="003807B5">
      <w:pPr>
        <w:pBdr>
          <w:bottom w:val="single" w:sz="12" w:space="1" w:color="auto"/>
        </w:pBdr>
        <w:jc w:val="center"/>
        <w:rPr>
          <w:b/>
        </w:rPr>
      </w:pPr>
    </w:p>
    <w:p w:rsidR="003807B5" w:rsidRPr="00832473" w:rsidRDefault="003807B5" w:rsidP="003807B5">
      <w:pPr>
        <w:jc w:val="center"/>
        <w:rPr>
          <w:sz w:val="22"/>
          <w:szCs w:val="22"/>
        </w:rPr>
      </w:pPr>
      <w:r w:rsidRPr="00832473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832473">
        <w:rPr>
          <w:sz w:val="22"/>
          <w:szCs w:val="22"/>
        </w:rPr>
        <w:t>, место работы, должность)</w:t>
      </w:r>
    </w:p>
    <w:p w:rsidR="003807B5" w:rsidRDefault="003807B5" w:rsidP="003807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______________________________________________________________________________________________________________________________________________________________________ </w:t>
      </w:r>
    </w:p>
    <w:p w:rsidR="003807B5" w:rsidRPr="0073230A" w:rsidRDefault="003807B5" w:rsidP="003807B5">
      <w:pPr>
        <w:jc w:val="both"/>
        <w:rPr>
          <w:sz w:val="16"/>
          <w:szCs w:val="16"/>
        </w:rPr>
      </w:pPr>
    </w:p>
    <w:p w:rsidR="003807B5" w:rsidRPr="00B96661" w:rsidRDefault="003807B5" w:rsidP="003807B5">
      <w:pPr>
        <w:jc w:val="both"/>
      </w:pPr>
      <w:r w:rsidRPr="00100929">
        <w:rPr>
          <w:b/>
        </w:rPr>
        <w:t>Специалист</w:t>
      </w:r>
      <w:r w:rsidRPr="00B96661">
        <w:t>:</w:t>
      </w:r>
      <w:r>
        <w:t xml:space="preserve"> </w:t>
      </w:r>
      <w:r w:rsidRPr="00B96661">
        <w:t>_____________________________________________________________________________________________________________</w:t>
      </w:r>
    </w:p>
    <w:p w:rsidR="003807B5" w:rsidRPr="00832473" w:rsidRDefault="003807B5" w:rsidP="003807B5">
      <w:pPr>
        <w:jc w:val="center"/>
        <w:rPr>
          <w:sz w:val="22"/>
          <w:szCs w:val="22"/>
        </w:rPr>
      </w:pPr>
      <w:r w:rsidRPr="00832473">
        <w:rPr>
          <w:sz w:val="22"/>
          <w:szCs w:val="22"/>
        </w:rPr>
        <w:t>(Ф.И.О.,</w:t>
      </w:r>
      <w:r>
        <w:rPr>
          <w:sz w:val="22"/>
          <w:szCs w:val="22"/>
        </w:rPr>
        <w:t xml:space="preserve"> место работы, должность специалист</w:t>
      </w:r>
      <w:r w:rsidRPr="00832473">
        <w:rPr>
          <w:sz w:val="22"/>
          <w:szCs w:val="22"/>
        </w:rPr>
        <w:t>а)</w:t>
      </w:r>
    </w:p>
    <w:p w:rsidR="003807B5" w:rsidRPr="00B96661" w:rsidRDefault="003807B5" w:rsidP="003807B5">
      <w:pPr>
        <w:jc w:val="both"/>
      </w:pPr>
      <w:r w:rsidRPr="00B96661">
        <w:t>Прове</w:t>
      </w:r>
      <w:proofErr w:type="gramStart"/>
      <w:r w:rsidRPr="00B96661">
        <w:t>л(</w:t>
      </w:r>
      <w:proofErr w:type="gramEnd"/>
      <w:r w:rsidRPr="00B96661">
        <w:t>а) экспертизу в форме анализа индивидуальной папки ___________________________________________________________________</w:t>
      </w:r>
    </w:p>
    <w:p w:rsidR="003807B5" w:rsidRDefault="003807B5" w:rsidP="003807B5">
      <w:pPr>
        <w:jc w:val="center"/>
        <w:rPr>
          <w:sz w:val="22"/>
          <w:szCs w:val="22"/>
        </w:rPr>
      </w:pPr>
      <w:r w:rsidRPr="00832473">
        <w:rPr>
          <w:sz w:val="22"/>
          <w:szCs w:val="22"/>
        </w:rPr>
        <w:t xml:space="preserve">                                                                                                                                   (дата проведения экспертизы)       </w:t>
      </w:r>
    </w:p>
    <w:p w:rsidR="003807B5" w:rsidRPr="00832473" w:rsidRDefault="003807B5" w:rsidP="003807B5">
      <w:pPr>
        <w:jc w:val="center"/>
        <w:rPr>
          <w:sz w:val="22"/>
          <w:szCs w:val="22"/>
        </w:rPr>
      </w:pPr>
    </w:p>
    <w:tbl>
      <w:tblPr>
        <w:tblW w:w="148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097"/>
        <w:gridCol w:w="992"/>
        <w:gridCol w:w="4678"/>
        <w:gridCol w:w="2409"/>
      </w:tblGrid>
      <w:tr w:rsidR="003807B5" w:rsidRPr="00B96661" w:rsidTr="00F45F49">
        <w:tc>
          <w:tcPr>
            <w:tcW w:w="675" w:type="dxa"/>
          </w:tcPr>
          <w:p w:rsidR="003807B5" w:rsidRPr="00083B91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083B91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6097" w:type="dxa"/>
          </w:tcPr>
          <w:p w:rsidR="003807B5" w:rsidRPr="00083B91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083B91">
              <w:rPr>
                <w:i/>
                <w:sz w:val="22"/>
                <w:szCs w:val="22"/>
              </w:rPr>
              <w:t>Критерии и показатели</w:t>
            </w:r>
          </w:p>
        </w:tc>
        <w:tc>
          <w:tcPr>
            <w:tcW w:w="992" w:type="dxa"/>
          </w:tcPr>
          <w:p w:rsidR="003807B5" w:rsidRPr="00083B91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083B91">
              <w:rPr>
                <w:i/>
                <w:sz w:val="22"/>
                <w:szCs w:val="22"/>
              </w:rPr>
              <w:t>Баллы</w:t>
            </w:r>
          </w:p>
        </w:tc>
        <w:tc>
          <w:tcPr>
            <w:tcW w:w="4678" w:type="dxa"/>
          </w:tcPr>
          <w:p w:rsidR="003807B5" w:rsidRPr="00083B91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083B91">
              <w:rPr>
                <w:i/>
                <w:sz w:val="22"/>
                <w:szCs w:val="22"/>
              </w:rPr>
              <w:t>Наличие подтверждающих документов индивидуальной папки</w:t>
            </w:r>
          </w:p>
        </w:tc>
        <w:tc>
          <w:tcPr>
            <w:tcW w:w="2409" w:type="dxa"/>
          </w:tcPr>
          <w:p w:rsidR="003807B5" w:rsidRPr="00083B91" w:rsidRDefault="003807B5" w:rsidP="00F45F49">
            <w:pPr>
              <w:jc w:val="center"/>
              <w:rPr>
                <w:i/>
                <w:sz w:val="22"/>
                <w:szCs w:val="22"/>
              </w:rPr>
            </w:pPr>
            <w:r w:rsidRPr="00083B91">
              <w:rPr>
                <w:i/>
                <w:sz w:val="22"/>
                <w:szCs w:val="22"/>
              </w:rPr>
              <w:t>Примечания</w:t>
            </w:r>
          </w:p>
        </w:tc>
      </w:tr>
      <w:tr w:rsidR="003807B5" w:rsidRPr="00B96661" w:rsidTr="00F45F49">
        <w:tc>
          <w:tcPr>
            <w:tcW w:w="14851" w:type="dxa"/>
            <w:gridSpan w:val="5"/>
          </w:tcPr>
          <w:p w:rsidR="003807B5" w:rsidRDefault="003807B5" w:rsidP="00F45F49">
            <w:pPr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 xml:space="preserve">1. Результаты освоения </w:t>
            </w:r>
            <w:proofErr w:type="gramStart"/>
            <w:r w:rsidRPr="00DD0620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DD0620">
              <w:rPr>
                <w:b/>
                <w:sz w:val="22"/>
                <w:szCs w:val="22"/>
              </w:rPr>
              <w:t xml:space="preserve"> образовательных программ и показатели динамики их достижений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Реализация принципа преемственности обучения </w:t>
            </w:r>
            <w:r>
              <w:rPr>
                <w:sz w:val="22"/>
                <w:szCs w:val="22"/>
              </w:rPr>
              <w:t>–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подготовка обучающегося к поступлению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в профильные учебные заведения высшего образования по укрупнённой группе специальностей: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преподавателем индивидуальных дисциплин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концертмейстером индивидуальных дисциплин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непосредственно после окончания образовательного учреждения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Копии студенческих билетов или справки о зачислении от учреждения, в котором обучается в настоящее время студент, списки обучающихся, заверенные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*суммирование баллов производится,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но не более 50 баллов 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Реализация принципа преемственности обучения -</w:t>
            </w:r>
            <w:r w:rsidRPr="00DD0620">
              <w:rPr>
                <w:sz w:val="22"/>
                <w:szCs w:val="22"/>
              </w:rPr>
              <w:br/>
              <w:t>подготовка преподавателем/концертмейстером</w:t>
            </w:r>
            <w:r w:rsidRPr="00DD0620">
              <w:rPr>
                <w:sz w:val="22"/>
                <w:szCs w:val="22"/>
              </w:rPr>
              <w:br/>
              <w:t xml:space="preserve">не менее трёх обучающихся к поступлению </w:t>
            </w:r>
            <w:r w:rsidRPr="00DD0620">
              <w:rPr>
                <w:sz w:val="22"/>
                <w:szCs w:val="22"/>
              </w:rPr>
              <w:br/>
              <w:t xml:space="preserve">в профильные учебные заведения высшего образования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укрупнённой группе специальностей: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преподавателем групповых дисциплин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концертмейстером групповых дисциплин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непосредственно после окончания образовательного учреждения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Копии студенческих билетов или справки о зачислении от учреждения, в котором обучается в настоящее время студент, списки обучающихся, заверенные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производится из расчёта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5 баллов за каждого последующего-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для преподавателей,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3 балла-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для концертмейстера,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 но не более 50 баллов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Трудоустройство выпускников согласно квалификации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диплому (не учтённых в </w:t>
            </w:r>
            <w:proofErr w:type="spellStart"/>
            <w:r w:rsidRPr="00DD0620">
              <w:rPr>
                <w:sz w:val="22"/>
                <w:szCs w:val="22"/>
              </w:rPr>
              <w:t>пп</w:t>
            </w:r>
            <w:proofErr w:type="spellEnd"/>
            <w:r w:rsidRPr="00DD0620">
              <w:rPr>
                <w:sz w:val="22"/>
                <w:szCs w:val="22"/>
              </w:rPr>
              <w:t>. 1.1 и 1.2,):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для преподавателей индивидуальных дисциплин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- для преподавателей групповых дисциплин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Справка с места работы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</w:t>
            </w:r>
            <w:r w:rsidRPr="00B96661">
              <w:rPr>
                <w:sz w:val="20"/>
                <w:szCs w:val="20"/>
              </w:rPr>
              <w:lastRenderedPageBreak/>
              <w:t>производится,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но не более 20 баллов 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преподавателем/концертмейстером обучающегося, удостоенного премии Правительства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Санкт-Петербурга «Юные дарования», 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получившего диплом победителя общероссийского конкурса «Молодые дарования России»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или иных конкурсов, проводимых Министерством культуры Российской Федерации</w:t>
            </w:r>
          </w:p>
        </w:tc>
        <w:tc>
          <w:tcPr>
            <w:tcW w:w="992" w:type="dxa"/>
            <w:vAlign w:val="center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*суммирование баллов производится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отношении </w:t>
            </w:r>
            <w:proofErr w:type="gramStart"/>
            <w:r w:rsidRPr="00B96661">
              <w:rPr>
                <w:sz w:val="20"/>
                <w:szCs w:val="20"/>
                <w:u w:val="single"/>
              </w:rPr>
              <w:t>разных</w:t>
            </w:r>
            <w:proofErr w:type="gramEnd"/>
            <w:r w:rsidRPr="00B96661">
              <w:rPr>
                <w:sz w:val="20"/>
                <w:szCs w:val="20"/>
              </w:rPr>
              <w:t xml:space="preserve"> обучающихся</w:t>
            </w:r>
          </w:p>
          <w:p w:rsidR="003807B5" w:rsidRPr="00B96661" w:rsidRDefault="003807B5" w:rsidP="00F45F49">
            <w:pPr>
              <w:jc w:val="both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1.5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преподавателем/ концертмейстером  </w:t>
            </w:r>
            <w:r w:rsidRPr="00DD0620">
              <w:rPr>
                <w:sz w:val="22"/>
                <w:szCs w:val="22"/>
              </w:rPr>
              <w:br/>
              <w:t xml:space="preserve">по специальности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дипломанта   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 лауреата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детского или юношеского конкурса, проводимого Министерством культуры Российской Федерации, Комитетом по культуре Санкт-Петербурга, СПб ГБОУ ДПО «Учебно-методический центр развития образования в сфере культуры и искусства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Санкт-Петербурга» (далее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Учебно-методический центр), а также конкурсов, входящих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ассоциацию ЕМС</w:t>
            </w:r>
            <w:proofErr w:type="gramStart"/>
            <w:r w:rsidRPr="00DD0620">
              <w:rPr>
                <w:sz w:val="22"/>
                <w:szCs w:val="22"/>
                <w:lang w:val="en-US"/>
              </w:rPr>
              <w:t>Y</w:t>
            </w:r>
            <w:proofErr w:type="gramEnd"/>
            <w:r w:rsidRPr="00DD0620">
              <w:rPr>
                <w:sz w:val="22"/>
                <w:szCs w:val="22"/>
              </w:rPr>
              <w:t xml:space="preserve">, имеющих не менее двух очных туров </w:t>
            </w:r>
            <w:r w:rsidRPr="00DD0620">
              <w:rPr>
                <w:sz w:val="22"/>
                <w:szCs w:val="22"/>
              </w:rPr>
              <w:br/>
              <w:t>и обязательную программу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Положение о конкурсе. Копия диплома,  заверенная работодателем.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</w:p>
          <w:p w:rsidR="003807B5" w:rsidRPr="00B96661" w:rsidRDefault="003807B5" w:rsidP="00F45F49">
            <w:pPr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производится, но не более 2-х показателей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отношении </w:t>
            </w:r>
            <w:proofErr w:type="gramStart"/>
            <w:r w:rsidRPr="00B96661">
              <w:rPr>
                <w:sz w:val="20"/>
                <w:szCs w:val="20"/>
                <w:u w:val="single"/>
              </w:rPr>
              <w:t>разных</w:t>
            </w:r>
            <w:proofErr w:type="gramEnd"/>
            <w:r w:rsidRPr="00B96661">
              <w:rPr>
                <w:sz w:val="20"/>
                <w:szCs w:val="20"/>
                <w:u w:val="single"/>
              </w:rPr>
              <w:t xml:space="preserve"> </w:t>
            </w:r>
            <w:r w:rsidRPr="00B96661">
              <w:rPr>
                <w:sz w:val="20"/>
                <w:szCs w:val="20"/>
              </w:rPr>
              <w:t>обучающихся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1.6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преподавателем/концертмейстером </w:t>
            </w:r>
            <w:r w:rsidRPr="00DD0620">
              <w:rPr>
                <w:sz w:val="22"/>
                <w:szCs w:val="22"/>
              </w:rPr>
              <w:br/>
              <w:t xml:space="preserve">обучающегося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лауреата или дипломанта городского или регионального конкурсов, участников выставок, проводимых творческими союзами/некоммерческими организациями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сфере культуры и искусства, действующими</w:t>
            </w:r>
            <w:r>
              <w:rPr>
                <w:sz w:val="22"/>
                <w:szCs w:val="22"/>
              </w:rPr>
              <w:t xml:space="preserve"> на территории Санкт-Петербурга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Положение о конкурсе. Копия диплома, заверенная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производится, но не более трёх достижений </w:t>
            </w:r>
            <w:r w:rsidRPr="00B96661">
              <w:rPr>
                <w:sz w:val="20"/>
                <w:szCs w:val="20"/>
                <w:u w:val="single"/>
              </w:rPr>
              <w:t xml:space="preserve">разных </w:t>
            </w:r>
            <w:r w:rsidRPr="00B96661">
              <w:rPr>
                <w:sz w:val="20"/>
                <w:szCs w:val="20"/>
              </w:rPr>
              <w:t xml:space="preserve">учащихся  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1.7</w:t>
            </w:r>
          </w:p>
          <w:p w:rsidR="003807B5" w:rsidRPr="00DD0620" w:rsidRDefault="003807B5" w:rsidP="00F45F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Подготовка преподавателем/ концертмейстером  обучающегося/коллектива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лауреата или дипломанта </w:t>
            </w:r>
          </w:p>
          <w:p w:rsidR="003807B5" w:rsidRPr="00DD0620" w:rsidRDefault="003807B5" w:rsidP="00F45F49">
            <w:pPr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 xml:space="preserve">Всероссийского или международного конкурсов, проводимых творческими союзами/некоммерческими организациями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сфере культуры и искусства, действующими на территории Российской Федерации</w:t>
            </w:r>
            <w:proofErr w:type="gramEnd"/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Положение о конкурсе. Копия диплома, заверенная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производится, но не более 2-х показателей в отношении </w:t>
            </w:r>
            <w:r w:rsidRPr="00B96661">
              <w:rPr>
                <w:sz w:val="20"/>
                <w:szCs w:val="20"/>
                <w:u w:val="single"/>
              </w:rPr>
              <w:t xml:space="preserve">разных </w:t>
            </w:r>
            <w:r w:rsidRPr="00B96661">
              <w:rPr>
                <w:sz w:val="20"/>
                <w:szCs w:val="20"/>
              </w:rPr>
              <w:t>обучающихся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1.8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Подготовка преподавателем художественных дисциплин обучающегося – победителя: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дипломанта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лауреата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Всероссийских и международных конкурсов – пленэров, выставок – конкурсов, проводимых уполномоченными </w:t>
            </w:r>
            <w:r w:rsidRPr="00DD0620">
              <w:rPr>
                <w:sz w:val="22"/>
                <w:szCs w:val="22"/>
              </w:rPr>
              <w:br/>
              <w:t>в сфере культуры и искусства органами государственной власти субъектов Российской Федерации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Положение о конкурсе. Копия диплома, заверенная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</w:t>
            </w:r>
            <w:r w:rsidRPr="00B96661">
              <w:rPr>
                <w:sz w:val="20"/>
                <w:szCs w:val="20"/>
              </w:rPr>
              <w:lastRenderedPageBreak/>
              <w:t xml:space="preserve">производится, но не более 2-х показателей в отношении </w:t>
            </w:r>
            <w:r w:rsidRPr="00B96661">
              <w:rPr>
                <w:sz w:val="20"/>
                <w:szCs w:val="20"/>
                <w:u w:val="single"/>
              </w:rPr>
              <w:t>разных</w:t>
            </w:r>
            <w:r w:rsidRPr="00B96661">
              <w:rPr>
                <w:sz w:val="20"/>
                <w:szCs w:val="20"/>
              </w:rPr>
              <w:t xml:space="preserve"> обучающихся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Подготовка обучающихся к выступлению в репертуарных спектаклях/концертах государственных театров/концертных залов Российской Федерации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репертуара, программы, заверенные работодателем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1.10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Участие преподавателя/концертмейстера в культурно-просветительской деятельности образовательного учреждения: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организация мероприятия,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подготовка </w:t>
            </w:r>
            <w:proofErr w:type="gramStart"/>
            <w:r w:rsidRPr="00DD0620">
              <w:rPr>
                <w:sz w:val="22"/>
                <w:szCs w:val="22"/>
              </w:rPr>
              <w:t>обучающихся</w:t>
            </w:r>
            <w:proofErr w:type="gramEnd"/>
            <w:r w:rsidRPr="00DD0620">
              <w:rPr>
                <w:sz w:val="22"/>
                <w:szCs w:val="22"/>
              </w:rPr>
              <w:t xml:space="preserve"> к участию в мероприятии,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собственное выступление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Программа мероприятия. Благодарность/ отзыв руководителя образовательного учреждения или принимающей мероприятие стороны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производится, но не более 40 баллов </w:t>
            </w:r>
          </w:p>
        </w:tc>
      </w:tr>
      <w:tr w:rsidR="003807B5" w:rsidRPr="00B96661" w:rsidTr="00F45F49">
        <w:tc>
          <w:tcPr>
            <w:tcW w:w="14851" w:type="dxa"/>
            <w:gridSpan w:val="5"/>
          </w:tcPr>
          <w:p w:rsidR="003807B5" w:rsidRDefault="003807B5" w:rsidP="00F45F49">
            <w:pPr>
              <w:snapToGrid w:val="0"/>
              <w:rPr>
                <w:b/>
                <w:sz w:val="23"/>
                <w:szCs w:val="23"/>
              </w:rPr>
            </w:pPr>
            <w:r w:rsidRPr="00B96661">
              <w:rPr>
                <w:b/>
                <w:sz w:val="23"/>
                <w:szCs w:val="23"/>
              </w:rPr>
              <w:br w:type="page"/>
            </w:r>
          </w:p>
          <w:p w:rsidR="003807B5" w:rsidRPr="00B96661" w:rsidRDefault="003807B5" w:rsidP="00F45F49">
            <w:pPr>
              <w:snapToGrid w:val="0"/>
              <w:rPr>
                <w:b/>
                <w:sz w:val="23"/>
                <w:szCs w:val="23"/>
              </w:rPr>
            </w:pPr>
            <w:r w:rsidRPr="00B96661">
              <w:rPr>
                <w:b/>
                <w:sz w:val="23"/>
                <w:szCs w:val="23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Оказание преподавателем/концертмейстером активной методической помощи преподавателям/ концертмейстерам государственных образовательных учреждений дополнительного образования детей </w:t>
            </w:r>
            <w:r w:rsidRPr="00DD0620">
              <w:rPr>
                <w:sz w:val="22"/>
                <w:szCs w:val="22"/>
              </w:rPr>
              <w:br/>
              <w:t>в сфере культуры и искусства, членам городских методических секций преподавателей Учебно-методического центра, архивам</w:t>
            </w:r>
            <w:r w:rsidRPr="00DD0620">
              <w:rPr>
                <w:color w:val="FF0000"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или библиотекам, осуществляющим деятельность на территории Российской Федерации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отзывов/справок руководителей государственных образовательных учреждений; копии приказов о назначении, планов работы и отчётов, заверенные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  <w:r w:rsidRPr="00B96661">
              <w:rPr>
                <w:bCs/>
                <w:sz w:val="20"/>
                <w:szCs w:val="20"/>
              </w:rPr>
              <w:t xml:space="preserve">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Работа преподавателя в качестве председателя предметно-цикловой комиссии, заведующего кабинетом/отделением, лабораторией, куратора курса (классного руководителя), методиста Учебно-методического центра (вне штатного расписания)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приказа о назначении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  <w:r w:rsidRPr="00B96661">
              <w:rPr>
                <w:bCs/>
                <w:sz w:val="20"/>
                <w:szCs w:val="20"/>
              </w:rPr>
              <w:t xml:space="preserve"> </w:t>
            </w:r>
          </w:p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B96661" w:rsidTr="00F45F49">
        <w:trPr>
          <w:trHeight w:val="1884"/>
        </w:trPr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преподавателем/концертмейстером </w:t>
            </w:r>
            <w:r w:rsidRPr="00DD0620">
              <w:rPr>
                <w:sz w:val="22"/>
                <w:szCs w:val="22"/>
              </w:rPr>
              <w:br/>
              <w:t>по специальности открытых уроков, тематических выступлений с рефератами или методическими разработками на городской методической секции преподавателей специальных дисциплин Учебно-методического центра, получившие положительную оценку Учебно-методического центра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Отзывы/справки Учебно-методического центра.</w:t>
            </w:r>
          </w:p>
          <w:p w:rsidR="003807B5" w:rsidRPr="00DD0620" w:rsidRDefault="003807B5" w:rsidP="00F45F49">
            <w:pPr>
              <w:jc w:val="both"/>
              <w:rPr>
                <w:color w:val="FF0000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листа регистрации присутствующих на открытых уроках, тематических показах и пр., заверенные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</w:t>
            </w:r>
          </w:p>
          <w:p w:rsidR="003807B5" w:rsidRPr="00B96661" w:rsidRDefault="003807B5" w:rsidP="00F45F49">
            <w:pPr>
              <w:jc w:val="both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 данным показателям производится, но не более трех мероприятий</w:t>
            </w:r>
          </w:p>
        </w:tc>
      </w:tr>
      <w:tr w:rsidR="003807B5" w:rsidRPr="00B96661" w:rsidTr="00F45F49">
        <w:trPr>
          <w:trHeight w:val="2110"/>
        </w:trPr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</w:t>
            </w:r>
            <w:proofErr w:type="gramStart"/>
            <w:r w:rsidRPr="00DD0620">
              <w:rPr>
                <w:sz w:val="22"/>
                <w:szCs w:val="22"/>
              </w:rPr>
              <w:t>опубликованных</w:t>
            </w:r>
            <w:proofErr w:type="gramEnd"/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статей,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учебно-методических пособий, репертуарных сборников, дидактических пособий, иных материалов учебно-методического характера,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учебных пособий и учебников, рекомендованных/ принятых Методическим Советом учреждения,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автором, редактором или составителем </w:t>
            </w:r>
            <w:proofErr w:type="gramStart"/>
            <w:r w:rsidRPr="00DD0620">
              <w:rPr>
                <w:sz w:val="22"/>
                <w:szCs w:val="22"/>
              </w:rPr>
              <w:t>которых</w:t>
            </w:r>
            <w:proofErr w:type="gramEnd"/>
            <w:r w:rsidRPr="00DD0620">
              <w:rPr>
                <w:sz w:val="22"/>
                <w:szCs w:val="22"/>
              </w:rPr>
              <w:t xml:space="preserve"> является преподаватель, концертмейстер. 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издания, страница «содержание» сборника, в котором помещена публикация; интернет адрес аккредитованной публикации или сертификат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Указываются публикации, изданные/ переизданные</w:t>
            </w:r>
          </w:p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  <w:r w:rsidRPr="00B96661">
              <w:rPr>
                <w:bCs/>
                <w:sz w:val="20"/>
                <w:szCs w:val="20"/>
              </w:rPr>
              <w:t xml:space="preserve">, </w:t>
            </w:r>
            <w:r w:rsidRPr="00B96661">
              <w:rPr>
                <w:sz w:val="20"/>
                <w:szCs w:val="20"/>
              </w:rPr>
              <w:t xml:space="preserve">включая </w:t>
            </w:r>
            <w:proofErr w:type="gramStart"/>
            <w:r w:rsidRPr="00B96661">
              <w:rPr>
                <w:sz w:val="20"/>
                <w:szCs w:val="20"/>
              </w:rPr>
              <w:t>аккредитованные</w:t>
            </w:r>
            <w:proofErr w:type="gramEnd"/>
            <w:r w:rsidRPr="00B96661">
              <w:rPr>
                <w:sz w:val="20"/>
                <w:szCs w:val="20"/>
              </w:rPr>
              <w:t xml:space="preserve"> </w:t>
            </w:r>
            <w:proofErr w:type="spellStart"/>
            <w:r w:rsidRPr="00B96661">
              <w:rPr>
                <w:sz w:val="20"/>
                <w:szCs w:val="20"/>
              </w:rPr>
              <w:t>интернет-публикации</w:t>
            </w:r>
            <w:proofErr w:type="spellEnd"/>
            <w:r w:rsidRPr="00B96661">
              <w:rPr>
                <w:sz w:val="20"/>
                <w:szCs w:val="20"/>
              </w:rPr>
              <w:t>)</w:t>
            </w:r>
          </w:p>
          <w:p w:rsidR="003807B5" w:rsidRPr="00B96661" w:rsidRDefault="003807B5" w:rsidP="00F45F49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*суммирование баллов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 данным показателям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производится, но не более</w:t>
            </w:r>
            <w:r>
              <w:rPr>
                <w:sz w:val="20"/>
                <w:szCs w:val="20"/>
              </w:rPr>
              <w:t xml:space="preserve"> </w:t>
            </w:r>
            <w:r w:rsidRPr="00B96661">
              <w:rPr>
                <w:sz w:val="20"/>
                <w:szCs w:val="20"/>
              </w:rPr>
              <w:t>трёх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2.5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преподавателем открытых уроков, мастер-классов по приглашению органов исполнительной власти/управления образованием, творческих союзов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профильных учреждений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Приглашение. Программа, регламент мероприятия. Копии списка участников</w:t>
            </w:r>
            <w:r w:rsidRPr="00DD0620">
              <w:rPr>
                <w:sz w:val="22"/>
                <w:szCs w:val="22"/>
              </w:rPr>
              <w:br/>
              <w:t xml:space="preserve">с указанием программы;  отзывы педагогических работников, посетивших мероприятие.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 приложении могут быть представлены видеоматериалы мероприятий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производится, но не более двух по разной тематике</w:t>
            </w:r>
          </w:p>
        </w:tc>
      </w:tr>
      <w:tr w:rsidR="003807B5" w:rsidRPr="00B96661" w:rsidTr="00F45F49">
        <w:trPr>
          <w:trHeight w:val="1193"/>
        </w:trPr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2.6</w:t>
            </w:r>
          </w:p>
          <w:p w:rsidR="003807B5" w:rsidRPr="00DD0620" w:rsidRDefault="003807B5" w:rsidP="00F45F49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Участие преподавателя/концертмейстера на конференциях/ форумах в качестве докладчика/ содокладчика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регионального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-всероссийского,  международного уровня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программы/регламента, плана мероприятия. Справки, отзывы, заверенные работодателем.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 приложении могут быть представлены видеоматериалы мероприятий.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both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rPr>
          <w:trHeight w:val="1291"/>
        </w:trPr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занятий преподавателем/концертмейстером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рамках дополнительных профессиональных программ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объёме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до 16 учебных часов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свыше 16 учебных часов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Справка учреждения дополнительного профессионального образования за подписью руководителя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both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диссертации или занимаемая должность </w:t>
            </w:r>
            <w:r w:rsidRPr="00DD0620">
              <w:rPr>
                <w:sz w:val="22"/>
                <w:szCs w:val="22"/>
              </w:rPr>
              <w:br/>
              <w:t xml:space="preserve">по профилю преподаваемой дисциплины </w:t>
            </w:r>
            <w:r w:rsidRPr="00DD0620">
              <w:rPr>
                <w:sz w:val="22"/>
                <w:szCs w:val="22"/>
              </w:rPr>
              <w:br/>
              <w:t>в образовательном учреждении высшего образования: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кандидат наук, доцент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доктор наук, профессор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Ксерокопия документа, подтверждающего наличие ученой степени/учёного звания, заверенная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Использование электронных образовательных ресурсов (ЭОР) в образовательном процессе: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-лицензионных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-</w:t>
            </w:r>
            <w:proofErr w:type="gramStart"/>
            <w:r w:rsidRPr="00DD0620">
              <w:rPr>
                <w:iCs/>
                <w:sz w:val="22"/>
                <w:szCs w:val="22"/>
              </w:rPr>
              <w:t>созданных</w:t>
            </w:r>
            <w:proofErr w:type="gramEnd"/>
            <w:r w:rsidRPr="00DD0620">
              <w:rPr>
                <w:iCs/>
                <w:sz w:val="22"/>
                <w:szCs w:val="22"/>
              </w:rPr>
              <w:t xml:space="preserve"> самостоятельно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Перечень </w:t>
            </w:r>
            <w:r w:rsidRPr="00DD0620">
              <w:rPr>
                <w:iCs/>
                <w:sz w:val="22"/>
                <w:szCs w:val="22"/>
              </w:rPr>
              <w:t>ЭОР</w:t>
            </w:r>
            <w:r w:rsidRPr="00DD0620">
              <w:rPr>
                <w:sz w:val="22"/>
                <w:szCs w:val="22"/>
              </w:rPr>
              <w:t xml:space="preserve"> к разделам программы, </w:t>
            </w:r>
            <w:proofErr w:type="spellStart"/>
            <w:r w:rsidRPr="00DD0620">
              <w:rPr>
                <w:sz w:val="22"/>
                <w:szCs w:val="22"/>
              </w:rPr>
              <w:t>скриншоты</w:t>
            </w:r>
            <w:proofErr w:type="spellEnd"/>
            <w:r w:rsidRPr="00DD0620">
              <w:rPr>
                <w:sz w:val="22"/>
                <w:szCs w:val="22"/>
              </w:rPr>
              <w:t xml:space="preserve"> страниц сайтов, других электронных ресурсов, презентация </w:t>
            </w:r>
            <w:r w:rsidRPr="00DD0620">
              <w:rPr>
                <w:sz w:val="22"/>
                <w:szCs w:val="22"/>
              </w:rPr>
              <w:br/>
              <w:t xml:space="preserve"> урока/занятия, проводимого </w:t>
            </w:r>
            <w:r w:rsidRPr="00DD0620">
              <w:rPr>
                <w:sz w:val="22"/>
                <w:szCs w:val="22"/>
              </w:rPr>
              <w:br/>
              <w:t>с использованием ЭОР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  <w:r w:rsidRPr="00B96661">
              <w:rPr>
                <w:bCs/>
                <w:sz w:val="20"/>
                <w:szCs w:val="20"/>
              </w:rPr>
              <w:t xml:space="preserve"> </w:t>
            </w:r>
          </w:p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Использование в процессе обучения инновационного опыта работы библиотек, архивов, служб ДОУ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Подтверждающие документы, заверенные работодателем. В приложении могут быть представлены видеоматериалы.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  <w:r w:rsidRPr="00B96661">
              <w:rPr>
                <w:bCs/>
                <w:sz w:val="20"/>
                <w:szCs w:val="20"/>
              </w:rPr>
              <w:t xml:space="preserve"> </w:t>
            </w:r>
          </w:p>
          <w:p w:rsidR="003807B5" w:rsidRPr="00B96661" w:rsidRDefault="003807B5" w:rsidP="00F45F49">
            <w:pPr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2.11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Общественная активность преподавателя/ концертмейстера: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участие в экспертных комиссиях,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 жюри профессиональных конкурсов,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-в качестве председателя экзаменационной комиссии для проведения итоговой аттестации обучающихся, завершивших обучение по дополнительным </w:t>
            </w:r>
            <w:proofErr w:type="spellStart"/>
            <w:r w:rsidRPr="00DD0620">
              <w:rPr>
                <w:sz w:val="22"/>
                <w:szCs w:val="22"/>
              </w:rPr>
              <w:t>предпрофессиональным</w:t>
            </w:r>
            <w:proofErr w:type="spellEnd"/>
            <w:r w:rsidRPr="00DD0620">
              <w:rPr>
                <w:sz w:val="22"/>
                <w:szCs w:val="22"/>
              </w:rPr>
              <w:t xml:space="preserve"> программам</w:t>
            </w:r>
            <w:r>
              <w:rPr>
                <w:sz w:val="22"/>
                <w:szCs w:val="22"/>
              </w:rPr>
              <w:t xml:space="preserve"> в области искусств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приказов, распоряжений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по данным показателям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14851" w:type="dxa"/>
            <w:gridSpan w:val="5"/>
          </w:tcPr>
          <w:p w:rsidR="003807B5" w:rsidRDefault="003807B5" w:rsidP="00F45F49">
            <w:pPr>
              <w:rPr>
                <w:b/>
                <w:sz w:val="22"/>
                <w:szCs w:val="22"/>
              </w:rPr>
            </w:pPr>
          </w:p>
          <w:p w:rsidR="003807B5" w:rsidRPr="00B96661" w:rsidRDefault="003807B5" w:rsidP="00F45F49">
            <w:pPr>
              <w:rPr>
                <w:sz w:val="20"/>
                <w:szCs w:val="20"/>
              </w:rPr>
            </w:pPr>
            <w:r w:rsidRPr="00DD0620">
              <w:rPr>
                <w:b/>
                <w:sz w:val="22"/>
                <w:szCs w:val="22"/>
              </w:rPr>
              <w:t>3. Награды и поощрения за успехи в профессиональной деятельности (баллы в данном разделе не суммируются)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  <w:highlight w:val="green"/>
              </w:rPr>
            </w:pPr>
            <w:r w:rsidRPr="00DD0620">
              <w:rPr>
                <w:sz w:val="22"/>
                <w:szCs w:val="22"/>
              </w:rPr>
              <w:t>3.1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</w:t>
            </w:r>
            <w:r w:rsidRPr="00DD0620">
              <w:rPr>
                <w:sz w:val="22"/>
                <w:szCs w:val="22"/>
              </w:rPr>
              <w:br/>
              <w:t>не менее десяти лет, отмеченная благодарственными письмами органов исполнительной власти                         Санкт-Петербурга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благодарственных писем, заверенные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 суммирование баллов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3.2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благодарностями органов исполнительной власти Санкт-Петербурга 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благодарностей, заверенные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 суммирование баллов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 не производится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3.3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Работа преподавателя/концертмейстера в сфере музыкального, художественного образования не менее десяти лет, отмеченная почетными грамотами/грамотами органов исполнительной власти Санкт-Петербурга 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грамот, заверенные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 суммирование баллов</w:t>
            </w:r>
          </w:p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3.4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  <w:highlight w:val="yellow"/>
              </w:rPr>
            </w:pPr>
            <w:r w:rsidRPr="00DD0620">
              <w:rPr>
                <w:sz w:val="22"/>
                <w:szCs w:val="22"/>
              </w:rPr>
              <w:t>Работа преподавателя/концертмейстера в сфере музыкального, художественного образования не менее десяти лет, отмеченная благодарственным письмом вице-губернатора Санкт-Петербурга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благодарственного письма,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 суммирование баллов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3.5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Благодарности Губернатора Санкт-Петербурга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25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3.6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Почетной грамоты Губернатора Санкт-Петербурга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3.7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нагрудного знака «За </w:t>
            </w:r>
            <w:proofErr w:type="spellStart"/>
            <w:r w:rsidRPr="00DD0620">
              <w:rPr>
                <w:sz w:val="22"/>
                <w:szCs w:val="22"/>
              </w:rPr>
              <w:t>гуманизацию</w:t>
            </w:r>
            <w:proofErr w:type="spellEnd"/>
            <w:r w:rsidRPr="00DD0620">
              <w:rPr>
                <w:sz w:val="22"/>
                <w:szCs w:val="22"/>
              </w:rPr>
              <w:t xml:space="preserve"> школы Санкт-Петербурга»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3.8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</w:t>
            </w:r>
            <w:proofErr w:type="gramStart"/>
            <w:r w:rsidRPr="00DD0620">
              <w:rPr>
                <w:sz w:val="22"/>
                <w:szCs w:val="22"/>
              </w:rPr>
              <w:t>концертмейстера Почетной грамоты Министерства культуры Российской Федерации</w:t>
            </w:r>
            <w:proofErr w:type="gramEnd"/>
            <w:r w:rsidRPr="00DD06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Российского профсоюза работников культуры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35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Копия грамоты, заверенная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ведомственного знака отличия «За отличную работу»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3.10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«Благодарность Министра культуры Российской Федерации»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3.11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ведомственной награды «Почетная грамота Министерства культуры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массовых коммуникаций Российской Федерации»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rPr>
          <w:trHeight w:val="1114"/>
        </w:trPr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3.12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ведомственной награды «Почетная грамота Министерства культуры Российской Федерации»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  <w:lang w:val="en-US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3.13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нагрудного знака Министерства культуры Российской Федерации «За высокие достижения»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3.14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нагрудного знака Министерства культуры Российской Федерации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«За достижения в культуре»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3.15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нагрудного знака Министерства культуры Российской Федерации «За вклад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российскую культуру»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3.16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преподавателя/концертмейстера Благодарности Президента Российской Федерации 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60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  <w:lang w:val="en-US"/>
              </w:rPr>
            </w:pPr>
            <w:r w:rsidRPr="00DD0620">
              <w:rPr>
                <w:sz w:val="22"/>
                <w:szCs w:val="22"/>
              </w:rPr>
              <w:t>Копия благодарности,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3.17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преподавателя/концертмейстера Почетной грамоты Президента Российской Федерации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70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  <w:lang w:val="en-US"/>
              </w:rPr>
            </w:pPr>
            <w:r w:rsidRPr="00DD0620">
              <w:rPr>
                <w:sz w:val="22"/>
                <w:szCs w:val="22"/>
              </w:rPr>
              <w:t>Копия грамоты,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</w:tc>
      </w:tr>
      <w:tr w:rsidR="003807B5" w:rsidRPr="00B96661" w:rsidTr="00F45F49">
        <w:tc>
          <w:tcPr>
            <w:tcW w:w="675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3.18</w:t>
            </w:r>
          </w:p>
        </w:tc>
        <w:tc>
          <w:tcPr>
            <w:tcW w:w="6097" w:type="dxa"/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 xml:space="preserve">Наличие у преподавателя/концертмейстера государственной награды в соответствии с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Указом Президента 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оссийской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Ф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едерации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от 07.09.2010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1099 «О мерах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по совершенствованию государственной наградной системы Российской Федерации» (вместе с «Положением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о государственных наградах Российской Федерации», «Статутами орденов Российской Федерации, положениями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br/>
              <w:t>о знаках отличия Российской Федерации, медалях Российской Федерации, почетных званиях Российской Федерации, описаниями названных государственных наград Российской Федерации и нагрудных знаков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DD0620">
              <w:rPr>
                <w:color w:val="000000"/>
                <w:sz w:val="22"/>
                <w:szCs w:val="22"/>
                <w:shd w:val="clear" w:color="auto" w:fill="FFFFFF"/>
              </w:rPr>
              <w:t xml:space="preserve"> почетным званиям Российской Федерации») 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467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удостоверения к награде, заверенная работодателем</w:t>
            </w:r>
          </w:p>
        </w:tc>
        <w:tc>
          <w:tcPr>
            <w:tcW w:w="2409" w:type="dxa"/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</w:tr>
      <w:tr w:rsidR="003807B5" w:rsidRPr="00B96661" w:rsidTr="00F45F49">
        <w:tc>
          <w:tcPr>
            <w:tcW w:w="14851" w:type="dxa"/>
            <w:gridSpan w:val="5"/>
          </w:tcPr>
          <w:p w:rsidR="003807B5" w:rsidRDefault="003807B5" w:rsidP="00F45F49">
            <w:pPr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Наличие у преподавателя или концертмейстера диплома победителя всероссийского конкурса, проводимого Министерством культуры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диплома и положения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о конкурсе, </w:t>
            </w:r>
            <w:proofErr w:type="gramStart"/>
            <w:r w:rsidRPr="00DD0620">
              <w:rPr>
                <w:sz w:val="22"/>
                <w:szCs w:val="22"/>
              </w:rPr>
              <w:t>заверенные</w:t>
            </w:r>
            <w:proofErr w:type="gramEnd"/>
            <w:r w:rsidRPr="00DD0620">
              <w:rPr>
                <w:sz w:val="22"/>
                <w:szCs w:val="22"/>
              </w:rPr>
              <w:t xml:space="preserve">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jc w:val="both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у преподавателя / концертмейстера диплома профессионального конкурса (не менее двух очных туров), проводимого уполномоченными в сфере культуры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искусства органами государственной власти других субъектов Российской Федерации, уполномоченными в сфере культуры органами государственной власти зарубежных стран, Учебно-методическим центром: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 регионального,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всероссийского,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- </w:t>
            </w:r>
            <w:proofErr w:type="gramStart"/>
            <w:r w:rsidRPr="00DD0620">
              <w:rPr>
                <w:sz w:val="22"/>
                <w:szCs w:val="22"/>
              </w:rPr>
              <w:t>международного</w:t>
            </w:r>
            <w:proofErr w:type="gramEnd"/>
            <w:r w:rsidRPr="00DD0620">
              <w:rPr>
                <w:sz w:val="22"/>
                <w:szCs w:val="22"/>
              </w:rPr>
              <w:t xml:space="preserve"> уровней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15/30*</w:t>
            </w:r>
          </w:p>
          <w:p w:rsidR="003807B5" w:rsidRPr="00B96661" w:rsidRDefault="003807B5" w:rsidP="00F45F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20/30*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Копии диплома и положения о конкурсе, заверенные работодателем (в случае необходимости </w:t>
            </w:r>
            <w:r>
              <w:rPr>
                <w:sz w:val="22"/>
                <w:szCs w:val="22"/>
              </w:rPr>
              <w:t>–</w:t>
            </w:r>
            <w:r w:rsidRPr="00DD0620">
              <w:rPr>
                <w:sz w:val="22"/>
                <w:szCs w:val="22"/>
              </w:rPr>
              <w:t xml:space="preserve"> с переводом)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b/>
                <w:iCs/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Постоянно</w:t>
            </w:r>
          </w:p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*для концертмейстеров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B96661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**суммирование баллов производится, но </w:t>
            </w:r>
            <w:r>
              <w:rPr>
                <w:sz w:val="20"/>
                <w:szCs w:val="20"/>
              </w:rPr>
              <w:br/>
            </w:r>
            <w:r w:rsidRPr="00B96661">
              <w:rPr>
                <w:sz w:val="20"/>
                <w:szCs w:val="20"/>
              </w:rPr>
              <w:t>не более двух</w:t>
            </w: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Выступление преподавателя/концертмейстера </w:t>
            </w:r>
            <w:r w:rsidRPr="00DD0620">
              <w:rPr>
                <w:sz w:val="22"/>
                <w:szCs w:val="22"/>
              </w:rPr>
              <w:br/>
              <w:t xml:space="preserve">в качестве исполнителя на открытых площадках </w:t>
            </w:r>
            <w:r w:rsidRPr="00DD0620">
              <w:rPr>
                <w:sz w:val="22"/>
                <w:szCs w:val="22"/>
              </w:rPr>
              <w:br/>
              <w:t xml:space="preserve">Санкт-Петербурга и других городов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сольное выступление, в составе камерного, фортепианного ансамбля, в качестве дирижёра, руководителя творческого коллектива,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в составе ансамбля, в качестве концертмейстера, лектора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с программой </w:t>
            </w:r>
            <w:r w:rsidRPr="00DD0620">
              <w:rPr>
                <w:sz w:val="22"/>
                <w:szCs w:val="22"/>
                <w:u w:val="single"/>
              </w:rPr>
              <w:t>не менее одного отделения концерта.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программ концертов, заверенные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по данным показателям 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не производится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Проведение преподавателем художественных дисциплин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персональной выставки;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участие преподавателя </w:t>
            </w:r>
            <w:r w:rsidRPr="00DD0620">
              <w:rPr>
                <w:sz w:val="22"/>
                <w:szCs w:val="22"/>
              </w:rPr>
              <w:t>художественных дисциплин</w:t>
            </w:r>
            <w:r w:rsidRPr="00DD0620">
              <w:rPr>
                <w:sz w:val="22"/>
                <w:szCs w:val="22"/>
              </w:rPr>
              <w:br/>
              <w:t>в коллективных выставках (не менее двух)</w:t>
            </w:r>
            <w:r w:rsidRPr="00DD0620">
              <w:rPr>
                <w:sz w:val="22"/>
                <w:szCs w:val="22"/>
              </w:rPr>
              <w:br/>
              <w:t xml:space="preserve">в выставочных залах, галереях Санкт-Петербурга </w:t>
            </w:r>
            <w:r w:rsidRPr="00DD0620">
              <w:rPr>
                <w:sz w:val="22"/>
                <w:szCs w:val="22"/>
              </w:rPr>
              <w:br/>
              <w:t xml:space="preserve">и других городов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Подтверждающие документы от учредителя выставки, копии афиш, буклетов, каталогов и др., заверенные работодателем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записей выступлений преподавателя/концертмейстера на CD-носителе, DVD-носителе, выполненные по заказу звукозаписывающих компаний и/или для выступления/показа на телевидении, сообщения по радио </w:t>
            </w:r>
          </w:p>
          <w:p w:rsidR="003807B5" w:rsidRPr="00DD0620" w:rsidRDefault="003807B5" w:rsidP="00F45F49">
            <w:pPr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(при наличии стажа работы в образовательном учреждении не менее пяти 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Копии обложек CD или DVD, копии записей с телевидения. Справка, подтверждающая выполнение записи по заказу звукозаписывающей компании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В </w:t>
            </w:r>
            <w:proofErr w:type="spellStart"/>
            <w:r w:rsidRPr="00B96661">
              <w:rPr>
                <w:sz w:val="20"/>
                <w:szCs w:val="20"/>
              </w:rPr>
              <w:t>межаттестационный</w:t>
            </w:r>
            <w:proofErr w:type="spellEnd"/>
            <w:r w:rsidRPr="00B96661">
              <w:rPr>
                <w:sz w:val="20"/>
                <w:szCs w:val="20"/>
              </w:rPr>
              <w:t xml:space="preserve"> период.</w:t>
            </w:r>
          </w:p>
          <w:p w:rsidR="003807B5" w:rsidRPr="00B96661" w:rsidRDefault="003807B5" w:rsidP="00F45F49">
            <w:pPr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*суммирование баллов по данным показателям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  <w:u w:val="single"/>
              </w:rPr>
            </w:pPr>
            <w:r w:rsidRPr="00DD0620">
              <w:rPr>
                <w:sz w:val="22"/>
                <w:szCs w:val="22"/>
              </w:rPr>
              <w:t xml:space="preserve">Работа в образовательном учреждении в качестве преподавателя по специальным дисциплинам </w:t>
            </w:r>
            <w:r w:rsidRPr="00DD0620">
              <w:rPr>
                <w:sz w:val="22"/>
                <w:szCs w:val="22"/>
                <w:u w:val="single"/>
              </w:rPr>
              <w:t>артиста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- академических оркестров и хоров Санкт-Петербурга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(Заслуженный коллектив России академический симфонический оркестр Санкт-Петербургской академической филармонии имени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Д.Д. Шостаковича, Академический симфонический оркестр Санкт-Петербургской академической филармонии имени Д.Д. Шостаковича, Симфонический оркестр Государственного академического </w:t>
            </w:r>
            <w:proofErr w:type="spellStart"/>
            <w:r w:rsidRPr="00DD0620">
              <w:rPr>
                <w:sz w:val="22"/>
                <w:szCs w:val="22"/>
              </w:rPr>
              <w:t>Мариинского</w:t>
            </w:r>
            <w:proofErr w:type="spellEnd"/>
            <w:r w:rsidRPr="00DD0620">
              <w:rPr>
                <w:sz w:val="22"/>
                <w:szCs w:val="22"/>
              </w:rPr>
              <w:t xml:space="preserve"> театра; Симфонический оркестр или хор Государственной академической Капеллы Санкт-Петербурга,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Санкт-Петербургский государственный академический симфонический оркестр, Государственный академический русский оркестр</w:t>
            </w:r>
            <w:r>
              <w:rPr>
                <w:sz w:val="22"/>
                <w:szCs w:val="22"/>
              </w:rPr>
              <w:t xml:space="preserve"> имени В.В. Андреева</w:t>
            </w:r>
            <w:r w:rsidRPr="00DD0620">
              <w:rPr>
                <w:sz w:val="22"/>
                <w:szCs w:val="22"/>
              </w:rPr>
              <w:t>)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- государственных симфонических, камерных,</w:t>
            </w:r>
            <w:r w:rsidRPr="00DD0620">
              <w:rPr>
                <w:sz w:val="22"/>
                <w:szCs w:val="22"/>
              </w:rPr>
              <w:br/>
              <w:t xml:space="preserve">военных оркестров, оркестров народных инструментов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и хоровых коллективов Санкт-Петербурга, оркестровых коллективов оперных театров; 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  <w:u w:val="single"/>
              </w:rPr>
            </w:pPr>
            <w:proofErr w:type="gramStart"/>
            <w:r w:rsidRPr="00DD0620">
              <w:rPr>
                <w:sz w:val="22"/>
                <w:szCs w:val="22"/>
                <w:u w:val="single"/>
              </w:rPr>
              <w:t xml:space="preserve">актёра, солиста, артиста хора, балета, хореографа, балетмейстера, хормейстера, режиссёра, художника </w:t>
            </w:r>
            <w:r w:rsidRPr="00DD0620">
              <w:rPr>
                <w:sz w:val="22"/>
                <w:szCs w:val="22"/>
              </w:rPr>
              <w:t xml:space="preserve">государственных театров; </w:t>
            </w:r>
            <w:proofErr w:type="gramEnd"/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  <w:u w:val="single"/>
              </w:rPr>
            </w:pPr>
            <w:r w:rsidRPr="00DD0620">
              <w:rPr>
                <w:sz w:val="22"/>
                <w:szCs w:val="22"/>
              </w:rPr>
              <w:t xml:space="preserve">а также </w:t>
            </w:r>
            <w:r w:rsidRPr="00DD0620">
              <w:rPr>
                <w:sz w:val="22"/>
                <w:szCs w:val="22"/>
                <w:u w:val="single"/>
              </w:rPr>
              <w:t>экскурсовода,</w:t>
            </w:r>
            <w:r w:rsidRPr="00DD0620"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  <w:u w:val="single"/>
              </w:rPr>
              <w:t>научного сотрудника музея, специалиста реставрационных мастерских</w:t>
            </w:r>
          </w:p>
          <w:p w:rsidR="003807B5" w:rsidRPr="00DD0620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при наличии стажа работы в образовательном учреждении не менее трех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Оригинал справки  с места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На момент прохождения аттестации.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* суммирование баллов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 xml:space="preserve">по данным показателям  </w:t>
            </w:r>
          </w:p>
          <w:p w:rsidR="003807B5" w:rsidRPr="00B96661" w:rsidRDefault="003807B5" w:rsidP="00F45F49">
            <w:pPr>
              <w:jc w:val="center"/>
              <w:rPr>
                <w:sz w:val="20"/>
                <w:szCs w:val="20"/>
              </w:rPr>
            </w:pPr>
            <w:r w:rsidRPr="00B96661">
              <w:rPr>
                <w:sz w:val="20"/>
                <w:szCs w:val="20"/>
              </w:rPr>
              <w:t>не производится</w:t>
            </w:r>
          </w:p>
        </w:tc>
      </w:tr>
      <w:tr w:rsidR="003807B5" w:rsidRPr="00B96661" w:rsidTr="00F45F49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5.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AD5312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AD5312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AD5312" w:rsidRDefault="003807B5" w:rsidP="00F45F49">
            <w:pPr>
              <w:jc w:val="center"/>
              <w:rPr>
                <w:sz w:val="22"/>
                <w:szCs w:val="22"/>
              </w:rPr>
            </w:pPr>
            <w:r w:rsidRPr="00AD5312">
              <w:rPr>
                <w:sz w:val="22"/>
                <w:szCs w:val="22"/>
              </w:rPr>
              <w:t>- 50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AD5312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AD5312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AD5312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B96661" w:rsidTr="00F45F49">
        <w:tc>
          <w:tcPr>
            <w:tcW w:w="6772" w:type="dxa"/>
            <w:gridSpan w:val="2"/>
          </w:tcPr>
          <w:p w:rsidR="003807B5" w:rsidRDefault="003807B5" w:rsidP="00F45F49">
            <w:pPr>
              <w:jc w:val="both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</w:t>
            </w:r>
            <w:r w:rsidRPr="00DD062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количество</w:t>
            </w:r>
            <w:r w:rsidRPr="00DD0620">
              <w:rPr>
                <w:b/>
                <w:sz w:val="22"/>
                <w:szCs w:val="22"/>
              </w:rPr>
              <w:t xml:space="preserve"> баллов</w:t>
            </w:r>
          </w:p>
        </w:tc>
        <w:tc>
          <w:tcPr>
            <w:tcW w:w="992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807B5" w:rsidRPr="00DD0620" w:rsidRDefault="003807B5" w:rsidP="00F45F49">
            <w:pPr>
              <w:snapToGrid w:val="0"/>
              <w:ind w:firstLine="69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3807B5" w:rsidRPr="00DD0620" w:rsidRDefault="003807B5" w:rsidP="00F45F49">
            <w:pPr>
              <w:snapToGrid w:val="0"/>
              <w:ind w:firstLine="69"/>
              <w:jc w:val="center"/>
              <w:rPr>
                <w:sz w:val="22"/>
                <w:szCs w:val="22"/>
              </w:rPr>
            </w:pPr>
          </w:p>
        </w:tc>
      </w:tr>
    </w:tbl>
    <w:p w:rsidR="003807B5" w:rsidRPr="00B96661" w:rsidRDefault="003807B5" w:rsidP="003807B5">
      <w:r w:rsidRPr="00B96661">
        <w:t> </w:t>
      </w: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Default="003807B5" w:rsidP="003807B5">
      <w:r>
        <w:t>квалификационной категории.</w:t>
      </w:r>
    </w:p>
    <w:p w:rsidR="003807B5" w:rsidRPr="002C7133" w:rsidRDefault="003807B5" w:rsidP="003807B5"/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специалиста</w:t>
      </w:r>
      <w:r w:rsidRPr="002662D9">
        <w:rPr>
          <w:b/>
        </w:rPr>
        <w:t>:</w:t>
      </w:r>
      <w:r>
        <w:rPr>
          <w:b/>
        </w:rPr>
        <w:t xml:space="preserve"> </w:t>
      </w:r>
      <w:r w:rsidRPr="002C7133">
        <w:t>_____________________________________________________________________</w:t>
      </w:r>
      <w:r>
        <w:t>______________________________</w:t>
      </w:r>
    </w:p>
    <w:p w:rsidR="003807B5" w:rsidRDefault="003807B5" w:rsidP="003807B5">
      <w:r>
        <w:lastRenderedPageBreak/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B96661" w:rsidRDefault="003807B5" w:rsidP="003807B5"/>
    <w:p w:rsidR="003807B5" w:rsidRPr="00302608" w:rsidRDefault="003807B5" w:rsidP="003807B5">
      <w:pPr>
        <w:rPr>
          <w:b/>
        </w:rPr>
      </w:pPr>
      <w:r w:rsidRPr="00302608">
        <w:rPr>
          <w:b/>
        </w:rPr>
        <w:t>Сумма баллов для определения квалификационной категории:</w:t>
      </w:r>
    </w:p>
    <w:p w:rsidR="003807B5" w:rsidRPr="00B96661" w:rsidRDefault="003807B5" w:rsidP="00380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3807B5" w:rsidRPr="00B96661" w:rsidTr="00F45F49">
        <w:tc>
          <w:tcPr>
            <w:tcW w:w="4928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929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 на первую квалификационную категорию</w:t>
            </w:r>
          </w:p>
        </w:tc>
        <w:tc>
          <w:tcPr>
            <w:tcW w:w="4929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 на высшую квалификационную категорию</w:t>
            </w:r>
          </w:p>
        </w:tc>
      </w:tr>
      <w:tr w:rsidR="003807B5" w:rsidRPr="00B96661" w:rsidTr="00F45F49">
        <w:tc>
          <w:tcPr>
            <w:tcW w:w="4928" w:type="dxa"/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Преподаватель, концертмейстер</w:t>
            </w:r>
          </w:p>
        </w:tc>
        <w:tc>
          <w:tcPr>
            <w:tcW w:w="4929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100                      и выше</w:t>
            </w:r>
          </w:p>
        </w:tc>
        <w:tc>
          <w:tcPr>
            <w:tcW w:w="4929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                    и выше</w:t>
            </w:r>
          </w:p>
        </w:tc>
      </w:tr>
    </w:tbl>
    <w:p w:rsidR="003807B5" w:rsidRDefault="003807B5" w:rsidP="0003484C">
      <w:pPr>
        <w:jc w:val="both"/>
        <w:rPr>
          <w:b/>
        </w:rPr>
      </w:pPr>
    </w:p>
    <w:p w:rsidR="0003484C" w:rsidRDefault="0003484C" w:rsidP="0003484C">
      <w:pPr>
        <w:jc w:val="both"/>
        <w:rPr>
          <w:b/>
        </w:rPr>
      </w:pPr>
      <w:r>
        <w:rPr>
          <w:b/>
        </w:rPr>
        <w:t>Список сокращений:</w:t>
      </w:r>
    </w:p>
    <w:p w:rsidR="0003484C" w:rsidRDefault="0003484C" w:rsidP="0003484C">
      <w:pPr>
        <w:jc w:val="both"/>
        <w:rPr>
          <w:b/>
        </w:rPr>
      </w:pPr>
    </w:p>
    <w:p w:rsidR="0003484C" w:rsidRDefault="0003484C" w:rsidP="0003484C">
      <w:pPr>
        <w:rPr>
          <w:color w:val="000000"/>
          <w:spacing w:val="-4"/>
          <w:shd w:val="clear" w:color="auto" w:fill="FFFFFF"/>
        </w:rPr>
      </w:pPr>
      <w:r w:rsidRPr="00406EEA">
        <w:rPr>
          <w:color w:val="000000"/>
          <w:spacing w:val="-4"/>
          <w:shd w:val="clear" w:color="auto" w:fill="FFFFFF"/>
        </w:rPr>
        <w:t>ГБУ ДПО</w:t>
      </w:r>
      <w:r>
        <w:rPr>
          <w:color w:val="000000"/>
          <w:spacing w:val="-4"/>
          <w:shd w:val="clear" w:color="auto" w:fill="FFFFFF"/>
        </w:rPr>
        <w:t xml:space="preserve"> </w:t>
      </w:r>
      <w:r w:rsidRPr="00406EEA">
        <w:rPr>
          <w:color w:val="000000"/>
          <w:spacing w:val="-4"/>
          <w:shd w:val="clear" w:color="auto" w:fill="FFFFFF"/>
        </w:rPr>
        <w:t xml:space="preserve">– государственное бюджетное учреждение дополнительного профессионального образования </w:t>
      </w:r>
    </w:p>
    <w:p w:rsidR="00824494" w:rsidRDefault="00824494" w:rsidP="0082449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ДОУ – дошкольные образовательные учреждения</w:t>
      </w:r>
    </w:p>
    <w:p w:rsidR="00824494" w:rsidRDefault="00824494" w:rsidP="00824494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482FAD" w:rsidRDefault="00482FAD" w:rsidP="0003484C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ЭОР – электронные образовательные ресурсы</w:t>
      </w:r>
    </w:p>
    <w:p w:rsidR="009A081A" w:rsidRPr="00653EC4" w:rsidRDefault="009A081A" w:rsidP="000B1A07">
      <w:pPr>
        <w:shd w:val="clear" w:color="auto" w:fill="FFFFFF"/>
        <w:spacing w:line="274" w:lineRule="exact"/>
        <w:ind w:right="482"/>
        <w:rPr>
          <w:shd w:val="clear" w:color="auto" w:fill="FFFFFF"/>
        </w:rPr>
      </w:pPr>
    </w:p>
    <w:sectPr w:rsidR="009A081A" w:rsidRPr="00653EC4" w:rsidSect="00AF6C89">
      <w:headerReference w:type="default" r:id="rId8"/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97" w:rsidRDefault="00F92D97">
      <w:r>
        <w:separator/>
      </w:r>
    </w:p>
  </w:endnote>
  <w:endnote w:type="continuationSeparator" w:id="0">
    <w:p w:rsidR="00F92D97" w:rsidRDefault="00F9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97" w:rsidRDefault="00F92D97">
      <w:r>
        <w:separator/>
      </w:r>
    </w:p>
  </w:footnote>
  <w:footnote w:type="continuationSeparator" w:id="0">
    <w:p w:rsidR="00F92D97" w:rsidRDefault="00F92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1C" w:rsidRPr="00851D90" w:rsidRDefault="00C616B6">
    <w:pPr>
      <w:pStyle w:val="a4"/>
      <w:jc w:val="center"/>
    </w:pPr>
    <w:fldSimple w:instr="PAGE   \* MERGEFORMAT">
      <w:r w:rsidR="00AF6C89">
        <w:rPr>
          <w:noProof/>
        </w:rPr>
        <w:t>9</w:t>
      </w:r>
    </w:fldSimple>
  </w:p>
  <w:p w:rsidR="00302D1C" w:rsidRPr="00AD5AE8" w:rsidRDefault="00302D1C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B66"/>
    <w:rsid w:val="000B1A07"/>
    <w:rsid w:val="000E5BA5"/>
    <w:rsid w:val="00101F8B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02D1C"/>
    <w:rsid w:val="00330DE6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521BE0"/>
    <w:rsid w:val="00581CD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16DA4"/>
    <w:rsid w:val="007315DF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20C2"/>
    <w:rsid w:val="00886C9C"/>
    <w:rsid w:val="00887308"/>
    <w:rsid w:val="008D2F1E"/>
    <w:rsid w:val="0093432F"/>
    <w:rsid w:val="009A081A"/>
    <w:rsid w:val="009D121A"/>
    <w:rsid w:val="00A061EF"/>
    <w:rsid w:val="00AA2ADA"/>
    <w:rsid w:val="00AC7AE6"/>
    <w:rsid w:val="00AF6C89"/>
    <w:rsid w:val="00B0580D"/>
    <w:rsid w:val="00B220CA"/>
    <w:rsid w:val="00B276E6"/>
    <w:rsid w:val="00B35E02"/>
    <w:rsid w:val="00B53453"/>
    <w:rsid w:val="00B93789"/>
    <w:rsid w:val="00BA0A4D"/>
    <w:rsid w:val="00BA2319"/>
    <w:rsid w:val="00BE63F4"/>
    <w:rsid w:val="00C0546D"/>
    <w:rsid w:val="00C218D8"/>
    <w:rsid w:val="00C601FF"/>
    <w:rsid w:val="00C616B6"/>
    <w:rsid w:val="00CF28B1"/>
    <w:rsid w:val="00D0645C"/>
    <w:rsid w:val="00D24D7E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F6298"/>
    <w:rsid w:val="00F02520"/>
    <w:rsid w:val="00F45F49"/>
    <w:rsid w:val="00F7112A"/>
    <w:rsid w:val="00F92D97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B389-4C4D-48A2-9373-154836E5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2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5</cp:revision>
  <cp:lastPrinted>2023-08-29T14:52:00Z</cp:lastPrinted>
  <dcterms:created xsi:type="dcterms:W3CDTF">2023-09-01T11:34:00Z</dcterms:created>
  <dcterms:modified xsi:type="dcterms:W3CDTF">2023-09-01T12:04:00Z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